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8ABF45" w14:textId="77777777" w:rsidR="005B636D" w:rsidRDefault="005B636D" w:rsidP="005B636D">
      <w:pPr>
        <w:tabs>
          <w:tab w:val="left" w:pos="5315"/>
        </w:tabs>
        <w:spacing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 Cyr Italic" w:eastAsia="Times New Roman" w:hAnsi="Arial Cyr Italic" w:cs="Times New Roman"/>
          <w:sz w:val="28"/>
          <w:szCs w:val="28"/>
          <w:lang w:val="uk-UA"/>
        </w:rPr>
        <w:object w:dxaOrig="675" w:dyaOrig="960" w14:anchorId="4E990C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33.75pt;height:48pt" o:ole="">
            <v:imagedata r:id="rId7" o:title=""/>
          </v:shape>
          <o:OLEObject Type="Embed" ProgID="PBrush" ShapeID="_x0000_i1037" DrawAspect="Content" ObjectID="_1788677849" r:id="rId8"/>
        </w:object>
      </w:r>
    </w:p>
    <w:p w14:paraId="45D8A9A2" w14:textId="77777777" w:rsidR="005B636D" w:rsidRDefault="005B636D" w:rsidP="005B636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ВАРАСЬКА МІСЬКА РАДА</w:t>
      </w:r>
    </w:p>
    <w:p w14:paraId="23F09773" w14:textId="77777777" w:rsidR="005B636D" w:rsidRDefault="005B636D" w:rsidP="005B636D">
      <w:pPr>
        <w:keepNext/>
        <w:suppressAutoHyphens/>
        <w:autoSpaceDN w:val="0"/>
        <w:spacing w:line="240" w:lineRule="auto"/>
        <w:jc w:val="center"/>
        <w:textAlignment w:val="baseline"/>
        <w:rPr>
          <w:rFonts w:ascii="Times New Roman" w:eastAsia="NSimSun" w:hAnsi="Times New Roman" w:cs="Times New Roman"/>
          <w:b/>
          <w:kern w:val="3"/>
          <w:sz w:val="28"/>
          <w:szCs w:val="28"/>
          <w:lang w:val="uk-UA" w:eastAsia="zh-CN" w:bidi="hi-IN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ЗАБОЛОТТІВСЬКА</w:t>
      </w:r>
      <w:r>
        <w:rPr>
          <w:rFonts w:ascii="Times New Roman" w:eastAsia="NSimSun" w:hAnsi="Times New Roman" w:cs="Times New Roman"/>
          <w:b/>
          <w:kern w:val="3"/>
          <w:sz w:val="28"/>
          <w:szCs w:val="28"/>
          <w:lang w:val="uk-UA" w:eastAsia="zh-CN" w:bidi="hi-IN"/>
        </w:rPr>
        <w:t xml:space="preserve"> ГІМНАЗІЯ ВАРАСЬКОЇ МІСЬКОЇ РАДИ</w:t>
      </w:r>
    </w:p>
    <w:p w14:paraId="5FEEEA52" w14:textId="77777777" w:rsidR="005B636D" w:rsidRPr="0095723D" w:rsidRDefault="005B636D" w:rsidP="005B636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(</w:t>
      </w:r>
      <w:r>
        <w:rPr>
          <w:rFonts w:ascii="Times New Roman" w:hAnsi="Times New Roman"/>
          <w:b/>
          <w:sz w:val="28"/>
          <w:szCs w:val="28"/>
          <w:lang w:val="uk-UA"/>
        </w:rPr>
        <w:t>ЗАБОЛОТТІВСЬКА</w:t>
      </w:r>
      <w:r>
        <w:rPr>
          <w:rFonts w:ascii="Times New Roman" w:eastAsia="NSimSun" w:hAnsi="Times New Roman" w:cs="Times New Roman"/>
          <w:b/>
          <w:kern w:val="3"/>
          <w:sz w:val="28"/>
          <w:szCs w:val="28"/>
          <w:lang w:val="uk-UA" w:eastAsia="zh-CN" w:bidi="hi-IN"/>
        </w:rPr>
        <w:t xml:space="preserve"> ГІМНАЗІЯ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)</w:t>
      </w:r>
    </w:p>
    <w:p w14:paraId="6BA039EE" w14:textId="77777777" w:rsidR="005B636D" w:rsidRPr="00A3083A" w:rsidRDefault="005B636D" w:rsidP="005B636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A3083A">
        <w:rPr>
          <w:rFonts w:ascii="Times New Roman" w:eastAsia="Times New Roman" w:hAnsi="Times New Roman" w:cs="Times New Roman"/>
          <w:b/>
          <w:sz w:val="32"/>
          <w:szCs w:val="32"/>
        </w:rPr>
        <w:t>НАКАЗ</w:t>
      </w:r>
    </w:p>
    <w:p w14:paraId="7CDB601C" w14:textId="1F78F0C3" w:rsidR="005B636D" w:rsidRPr="005B636D" w:rsidRDefault="005B636D" w:rsidP="005B636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 CYR" w:eastAsia="Batang" w:hAnsi="Times New Roman CYR" w:cs="Times New Roman CYR"/>
          <w:sz w:val="28"/>
          <w:szCs w:val="20"/>
          <w:lang w:val="uk-UA"/>
        </w:rPr>
        <w:t xml:space="preserve">31 травня </w:t>
      </w:r>
      <w:r>
        <w:rPr>
          <w:rFonts w:ascii="Times New Roman CYR" w:eastAsia="Batang" w:hAnsi="Times New Roman CYR" w:cs="Times New Roman CYR"/>
          <w:sz w:val="28"/>
          <w:szCs w:val="20"/>
          <w:lang w:val="uk-UA"/>
        </w:rPr>
        <w:t>202</w:t>
      </w:r>
      <w:r>
        <w:rPr>
          <w:rFonts w:ascii="Times New Roman CYR" w:eastAsia="Batang" w:hAnsi="Times New Roman CYR" w:cs="Times New Roman CYR"/>
          <w:sz w:val="28"/>
          <w:szCs w:val="20"/>
          <w:lang w:val="uk-UA"/>
        </w:rPr>
        <w:t xml:space="preserve">4 </w:t>
      </w:r>
      <w:r w:rsidRPr="00A3083A">
        <w:rPr>
          <w:rFonts w:ascii="Times New Roman CYR" w:eastAsia="Batang" w:hAnsi="Times New Roman CYR" w:cs="Times New Roman CYR"/>
          <w:sz w:val="28"/>
          <w:szCs w:val="20"/>
          <w:lang w:val="uk-UA"/>
        </w:rPr>
        <w:t>року</w:t>
      </w:r>
      <w:r>
        <w:rPr>
          <w:rFonts w:ascii="Times New Roman CYR" w:eastAsia="Batang" w:hAnsi="Times New Roman CYR" w:cs="Times New Roman CYR"/>
          <w:sz w:val="28"/>
          <w:szCs w:val="28"/>
          <w:lang w:val="uk-UA"/>
        </w:rPr>
        <w:t xml:space="preserve">                      </w:t>
      </w:r>
      <w:r>
        <w:rPr>
          <w:rFonts w:ascii="Times New Roman" w:eastAsia="Times New Roman" w:hAnsi="Times New Roman" w:cs="Times New Roman CYR"/>
          <w:sz w:val="28"/>
          <w:szCs w:val="28"/>
          <w:lang w:val="uk-UA"/>
        </w:rPr>
        <w:t xml:space="preserve">с.Заболоття  </w:t>
      </w:r>
      <w:r w:rsidRPr="00A3083A">
        <w:rPr>
          <w:rFonts w:ascii="Times New Roman" w:eastAsia="Times New Roman" w:hAnsi="Times New Roman" w:cs="Times New Roman CYR"/>
          <w:sz w:val="28"/>
          <w:szCs w:val="28"/>
        </w:rPr>
        <w:t xml:space="preserve">                                     </w:t>
      </w:r>
      <w:r>
        <w:rPr>
          <w:rFonts w:ascii="Times New Roman" w:eastAsia="Times New Roman" w:hAnsi="Times New Roman" w:cs="Times New Roman CYR"/>
          <w:sz w:val="28"/>
          <w:szCs w:val="28"/>
        </w:rPr>
        <w:t xml:space="preserve">       </w:t>
      </w:r>
      <w:r w:rsidRPr="00A3083A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40</w:t>
      </w:r>
    </w:p>
    <w:p w14:paraId="70DD3822" w14:textId="77777777" w:rsidR="0068634F" w:rsidRDefault="0068634F" w:rsidP="00134B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1BF51C1" w14:textId="77777777" w:rsidR="00490582" w:rsidRPr="00490582" w:rsidRDefault="00597D8C" w:rsidP="00490582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8634F">
        <w:rPr>
          <w:rFonts w:ascii="Times New Roman" w:hAnsi="Times New Roman" w:cs="Times New Roman"/>
          <w:b/>
          <w:sz w:val="28"/>
          <w:szCs w:val="28"/>
          <w:lang w:val="uk-UA"/>
        </w:rPr>
        <w:t>Про</w:t>
      </w:r>
      <w:r w:rsidR="00A60C94" w:rsidRPr="00490582">
        <w:rPr>
          <w:lang w:val="uk-UA"/>
        </w:rPr>
        <w:t xml:space="preserve"> </w:t>
      </w:r>
      <w:r w:rsidR="00FC0B8C">
        <w:rPr>
          <w:rFonts w:ascii="Times New Roman" w:hAnsi="Times New Roman" w:cs="Times New Roman"/>
          <w:b/>
          <w:sz w:val="28"/>
          <w:szCs w:val="28"/>
          <w:lang w:val="uk-UA"/>
        </w:rPr>
        <w:t>результати</w:t>
      </w:r>
      <w:r w:rsidR="00A60C94" w:rsidRPr="00A60C9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комплексного самооцінювання </w:t>
      </w:r>
      <w:r w:rsidR="00A60C94" w:rsidRPr="0068634F">
        <w:rPr>
          <w:rFonts w:ascii="Times New Roman" w:hAnsi="Times New Roman" w:cs="Times New Roman"/>
          <w:b/>
          <w:sz w:val="28"/>
          <w:szCs w:val="28"/>
          <w:lang w:val="uk-UA"/>
        </w:rPr>
        <w:t>функціонування внутрішньої системи забезпечення якості освіти</w:t>
      </w:r>
      <w:r w:rsidR="0049058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 </w:t>
      </w:r>
      <w:r w:rsidR="00490582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>н</w:t>
      </w:r>
      <w:r w:rsidR="00490582" w:rsidRPr="006E1A18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>апрям</w:t>
      </w:r>
      <w:r w:rsidR="00490582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>ами</w:t>
      </w:r>
      <w:r w:rsidR="00490582" w:rsidRPr="006E1A18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 xml:space="preserve"> оцінювання: система оцінювання здобувачів освіти</w:t>
      </w:r>
      <w:r w:rsidR="00490582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 xml:space="preserve"> та </w:t>
      </w:r>
      <w:r w:rsidR="00490582" w:rsidRPr="006E1A18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>педагогічна діяльність педагогічних працівників закладу освіти</w:t>
      </w:r>
    </w:p>
    <w:p w14:paraId="53B05E69" w14:textId="77777777" w:rsidR="00490582" w:rsidRPr="006E1A18" w:rsidRDefault="00490582" w:rsidP="00490582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</w:pPr>
    </w:p>
    <w:p w14:paraId="3022C161" w14:textId="77777777" w:rsidR="0068634F" w:rsidRPr="0068634F" w:rsidRDefault="0068634F" w:rsidP="00490582">
      <w:pPr>
        <w:widowControl w:val="0"/>
        <w:pBdr>
          <w:top w:val="nil"/>
          <w:left w:val="nil"/>
          <w:bottom w:val="nil"/>
          <w:right w:val="nil"/>
          <w:between w:val="nil"/>
        </w:pBdr>
        <w:ind w:right="4246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0617AE8" w14:textId="77777777" w:rsidR="005E493F" w:rsidRDefault="00597D8C" w:rsidP="00BB602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8634F">
        <w:rPr>
          <w:rFonts w:ascii="Times New Roman" w:hAnsi="Times New Roman" w:cs="Times New Roman"/>
          <w:sz w:val="28"/>
          <w:szCs w:val="28"/>
          <w:lang w:val="uk-UA"/>
        </w:rPr>
        <w:t>Відповідно до абзацу другого частини другої статті 42 Закону України «Про повну загальну середню освіту», наказу міністерства освіти і науки України від 30.10</w:t>
      </w:r>
      <w:r w:rsidR="000F20F9">
        <w:rPr>
          <w:rFonts w:ascii="Times New Roman" w:hAnsi="Times New Roman" w:cs="Times New Roman"/>
          <w:sz w:val="28"/>
          <w:szCs w:val="28"/>
          <w:lang w:val="uk-UA"/>
        </w:rPr>
        <w:t>.2020 №</w:t>
      </w:r>
      <w:r w:rsidRPr="0068634F">
        <w:rPr>
          <w:rFonts w:ascii="Times New Roman" w:hAnsi="Times New Roman" w:cs="Times New Roman"/>
          <w:sz w:val="28"/>
          <w:szCs w:val="28"/>
          <w:lang w:val="uk-UA"/>
        </w:rPr>
        <w:t>1480 «Про затвердження Методичних рекомендацій з питань формування внутрішньої системи забезпечення якості освіти у заклада</w:t>
      </w:r>
      <w:r w:rsidR="000F20F9">
        <w:rPr>
          <w:rFonts w:ascii="Times New Roman" w:hAnsi="Times New Roman" w:cs="Times New Roman"/>
          <w:sz w:val="28"/>
          <w:szCs w:val="28"/>
          <w:lang w:val="uk-UA"/>
        </w:rPr>
        <w:t xml:space="preserve">х загальної середньої освіти», </w:t>
      </w:r>
      <w:r w:rsidRPr="0068634F">
        <w:rPr>
          <w:rFonts w:ascii="Times New Roman" w:hAnsi="Times New Roman" w:cs="Times New Roman"/>
          <w:sz w:val="28"/>
          <w:szCs w:val="28"/>
          <w:lang w:val="uk-UA"/>
        </w:rPr>
        <w:t xml:space="preserve">Положення про внутрішню систему забезпечення якості освіти у </w:t>
      </w:r>
      <w:r w:rsidR="00490582">
        <w:rPr>
          <w:rFonts w:ascii="Times New Roman" w:hAnsi="Times New Roman" w:cs="Times New Roman"/>
          <w:sz w:val="28"/>
          <w:szCs w:val="28"/>
          <w:lang w:val="uk-UA"/>
        </w:rPr>
        <w:t xml:space="preserve">Заболоттівській гімназії, наказу по гімназії </w:t>
      </w:r>
      <w:r w:rsidR="00FC0B8C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="00506220" w:rsidRPr="00506220">
        <w:rPr>
          <w:rFonts w:ascii="Times New Roman" w:hAnsi="Times New Roman" w:cs="Times New Roman"/>
          <w:sz w:val="28"/>
          <w:szCs w:val="28"/>
          <w:lang w:val="uk-UA"/>
        </w:rPr>
        <w:t>19.12.2023 №113</w:t>
      </w:r>
      <w:r w:rsidR="00FC0B8C" w:rsidRPr="00506220">
        <w:rPr>
          <w:rFonts w:ascii="Times New Roman" w:hAnsi="Times New Roman" w:cs="Times New Roman"/>
          <w:sz w:val="28"/>
          <w:szCs w:val="28"/>
          <w:lang w:val="uk-UA"/>
        </w:rPr>
        <w:t xml:space="preserve"> «Про проведення</w:t>
      </w:r>
      <w:r w:rsidR="00506220" w:rsidRPr="00506220">
        <w:rPr>
          <w:rFonts w:ascii="Times New Roman" w:hAnsi="Times New Roman" w:cs="Times New Roman"/>
          <w:sz w:val="28"/>
          <w:szCs w:val="28"/>
          <w:lang w:val="uk-UA"/>
        </w:rPr>
        <w:t xml:space="preserve"> самооцінювання </w:t>
      </w:r>
      <w:r w:rsidR="00FC0B8C" w:rsidRPr="00506220">
        <w:rPr>
          <w:rFonts w:ascii="Times New Roman" w:hAnsi="Times New Roman" w:cs="Times New Roman"/>
          <w:sz w:val="28"/>
          <w:szCs w:val="28"/>
          <w:lang w:val="uk-UA"/>
        </w:rPr>
        <w:t xml:space="preserve"> внутрішньої системи за</w:t>
      </w:r>
      <w:r w:rsidR="00DE71EA" w:rsidRPr="00506220">
        <w:rPr>
          <w:rFonts w:ascii="Times New Roman" w:hAnsi="Times New Roman" w:cs="Times New Roman"/>
          <w:sz w:val="28"/>
          <w:szCs w:val="28"/>
          <w:lang w:val="uk-UA"/>
        </w:rPr>
        <w:t>безпечення якості освіти у 2023-2024</w:t>
      </w:r>
      <w:r w:rsidR="00FC0B8C" w:rsidRPr="00506220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навчальному році</w:t>
      </w:r>
      <w:r w:rsidR="00506220" w:rsidRPr="00506220">
        <w:rPr>
          <w:rFonts w:ascii="Times New Roman" w:hAnsi="Times New Roman" w:cs="Times New Roman"/>
          <w:sz w:val="28"/>
          <w:szCs w:val="28"/>
          <w:lang w:val="uk-UA"/>
        </w:rPr>
        <w:t xml:space="preserve"> за  </w:t>
      </w:r>
      <w:r w:rsidR="00506220" w:rsidRPr="00506220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напрямами оцінювання: система оцінювання здобувачів освіти та педагогічна діяльність педагогічних працівників закладу освіти</w:t>
      </w:r>
      <w:r w:rsidR="00FC0B8C" w:rsidRPr="00030D6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30D6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90582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68634F">
        <w:rPr>
          <w:rFonts w:ascii="Times New Roman" w:hAnsi="Times New Roman" w:cs="Times New Roman"/>
          <w:sz w:val="28"/>
          <w:szCs w:val="28"/>
          <w:lang w:val="uk-UA"/>
        </w:rPr>
        <w:t>з метою забезпечення формування внутрішньої системи заб</w:t>
      </w:r>
      <w:r w:rsidR="00BB6021">
        <w:rPr>
          <w:rFonts w:ascii="Times New Roman" w:hAnsi="Times New Roman" w:cs="Times New Roman"/>
          <w:sz w:val="28"/>
          <w:szCs w:val="28"/>
          <w:lang w:val="uk-UA"/>
        </w:rPr>
        <w:t>езпе</w:t>
      </w:r>
      <w:r w:rsidR="00FC0B8C">
        <w:rPr>
          <w:rFonts w:ascii="Times New Roman" w:hAnsi="Times New Roman" w:cs="Times New Roman"/>
          <w:sz w:val="28"/>
          <w:szCs w:val="28"/>
          <w:lang w:val="uk-UA"/>
        </w:rPr>
        <w:t>чення якості освіти в школі та підведення підсумків</w:t>
      </w:r>
      <w:r w:rsidR="00BB60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6021" w:rsidRPr="00BB6021">
        <w:rPr>
          <w:rFonts w:ascii="Times New Roman" w:hAnsi="Times New Roman" w:cs="Times New Roman"/>
          <w:sz w:val="28"/>
          <w:szCs w:val="28"/>
          <w:lang w:val="uk-UA"/>
        </w:rPr>
        <w:t xml:space="preserve">комплексного самооцінювання ефективності </w:t>
      </w:r>
      <w:r w:rsidR="00BB6021"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="00BB6021" w:rsidRPr="00BB6021">
        <w:rPr>
          <w:rFonts w:ascii="Times New Roman" w:hAnsi="Times New Roman" w:cs="Times New Roman"/>
          <w:sz w:val="28"/>
          <w:szCs w:val="28"/>
          <w:lang w:val="uk-UA"/>
        </w:rPr>
        <w:t>функціонування</w:t>
      </w:r>
    </w:p>
    <w:p w14:paraId="76B4F9DC" w14:textId="77777777" w:rsidR="00BB6021" w:rsidRPr="0068634F" w:rsidRDefault="00BB6021" w:rsidP="00BB6021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7E25620" w14:textId="77777777" w:rsidR="005E493F" w:rsidRDefault="00597D8C" w:rsidP="00134B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8634F">
        <w:rPr>
          <w:rFonts w:ascii="Times New Roman" w:hAnsi="Times New Roman" w:cs="Times New Roman"/>
          <w:b/>
          <w:sz w:val="28"/>
          <w:szCs w:val="28"/>
          <w:highlight w:val="white"/>
          <w:lang w:val="uk-UA"/>
        </w:rPr>
        <w:t>НАКАЗУЮ:</w:t>
      </w:r>
      <w:r w:rsidRPr="0068634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610EBE00" w14:textId="77777777" w:rsidR="00BB6021" w:rsidRPr="0068634F" w:rsidRDefault="00BB6021" w:rsidP="00134B6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D9BDE92" w14:textId="77777777" w:rsidR="00FC0B8C" w:rsidRPr="00490582" w:rsidRDefault="00FC0B8C" w:rsidP="00490582">
      <w:pPr>
        <w:pStyle w:val="a7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90582">
        <w:rPr>
          <w:rFonts w:ascii="Times New Roman" w:hAnsi="Times New Roman" w:cs="Times New Roman"/>
          <w:sz w:val="28"/>
          <w:szCs w:val="28"/>
          <w:lang w:val="uk-UA"/>
        </w:rPr>
        <w:t>Затвердити Висновки про якість освітньої діяльності, внутрішню систему з</w:t>
      </w:r>
      <w:r w:rsidR="00490582" w:rsidRPr="00490582">
        <w:rPr>
          <w:rFonts w:ascii="Times New Roman" w:hAnsi="Times New Roman" w:cs="Times New Roman"/>
          <w:sz w:val="28"/>
          <w:szCs w:val="28"/>
          <w:lang w:val="uk-UA"/>
        </w:rPr>
        <w:t>абезпечення  якості освіти Заболотт</w:t>
      </w:r>
      <w:r w:rsidRPr="00490582">
        <w:rPr>
          <w:rFonts w:ascii="Times New Roman" w:hAnsi="Times New Roman" w:cs="Times New Roman"/>
          <w:sz w:val="28"/>
          <w:szCs w:val="28"/>
          <w:lang w:val="uk-UA"/>
        </w:rPr>
        <w:t>івської гімназії</w:t>
      </w:r>
      <w:r w:rsidR="00490582" w:rsidRPr="004905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0582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490582" w:rsidRPr="0049058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напрямами оцінювання: система оцінювання здобувачів освіти та педагогічна діяльність педагогічних працівників закладу освіти</w:t>
      </w:r>
      <w:r w:rsidR="0049058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 xml:space="preserve">, </w:t>
      </w:r>
      <w:r w:rsidRPr="00490582">
        <w:rPr>
          <w:rFonts w:ascii="Times New Roman" w:hAnsi="Times New Roman" w:cs="Times New Roman"/>
          <w:sz w:val="28"/>
          <w:szCs w:val="28"/>
          <w:lang w:val="uk-UA"/>
        </w:rPr>
        <w:t>сформовані за результатами роботи динамічних груп (додаються).</w:t>
      </w:r>
    </w:p>
    <w:p w14:paraId="2FB62EFA" w14:textId="77777777" w:rsidR="00F56463" w:rsidRDefault="00F56463" w:rsidP="00F56463">
      <w:pPr>
        <w:pStyle w:val="a7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6463">
        <w:rPr>
          <w:rFonts w:ascii="Times New Roman" w:hAnsi="Times New Roman" w:cs="Times New Roman"/>
          <w:sz w:val="28"/>
          <w:szCs w:val="28"/>
          <w:lang w:val="uk-UA"/>
        </w:rPr>
        <w:t>Ознайомити  працівників гімназії з результатами самооцінювання закладу освіти</w:t>
      </w:r>
      <w:r w:rsidR="00490582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r w:rsidR="00490582" w:rsidRPr="00490582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напрямами оцінювання: система оцінювання здобувачів освіти та педагогічна діяльність педагогічних працівників закладу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B34FF8A" w14:textId="77777777" w:rsidR="00FC0B8C" w:rsidRDefault="00FC0B8C" w:rsidP="00FC0B8C">
      <w:pPr>
        <w:pStyle w:val="a7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Врахувати </w:t>
      </w:r>
      <w:r w:rsidR="0049058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FC0B8C">
        <w:rPr>
          <w:rFonts w:ascii="Times New Roman" w:hAnsi="Times New Roman" w:cs="Times New Roman"/>
          <w:sz w:val="28"/>
          <w:szCs w:val="28"/>
          <w:lang w:val="uk-UA"/>
        </w:rPr>
        <w:t>исновки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C0B8C">
        <w:rPr>
          <w:rFonts w:ascii="Times New Roman" w:hAnsi="Times New Roman" w:cs="Times New Roman"/>
          <w:sz w:val="28"/>
          <w:szCs w:val="28"/>
          <w:lang w:val="uk-UA"/>
        </w:rPr>
        <w:t xml:space="preserve">про якість освітньої діяльності, внутрішню систему </w:t>
      </w:r>
      <w:r w:rsidRPr="00FC0B8C">
        <w:rPr>
          <w:rFonts w:ascii="Times New Roman" w:hAnsi="Times New Roman" w:cs="Times New Roman"/>
          <w:sz w:val="28"/>
          <w:szCs w:val="28"/>
          <w:lang w:val="uk-UA"/>
        </w:rPr>
        <w:lastRenderedPageBreak/>
        <w:t>з</w:t>
      </w:r>
      <w:r w:rsidR="00490582">
        <w:rPr>
          <w:rFonts w:ascii="Times New Roman" w:hAnsi="Times New Roman" w:cs="Times New Roman"/>
          <w:sz w:val="28"/>
          <w:szCs w:val="28"/>
          <w:lang w:val="uk-UA"/>
        </w:rPr>
        <w:t>абезпечення  якості освіти Заболотт</w:t>
      </w:r>
      <w:r w:rsidRPr="00FC0B8C">
        <w:rPr>
          <w:rFonts w:ascii="Times New Roman" w:hAnsi="Times New Roman" w:cs="Times New Roman"/>
          <w:sz w:val="28"/>
          <w:szCs w:val="28"/>
          <w:lang w:val="uk-UA"/>
        </w:rPr>
        <w:t>івської гімназії</w:t>
      </w:r>
      <w:r w:rsidR="00224DE1">
        <w:rPr>
          <w:rFonts w:ascii="Times New Roman" w:hAnsi="Times New Roman" w:cs="Times New Roman"/>
          <w:sz w:val="28"/>
          <w:szCs w:val="28"/>
          <w:lang w:val="uk-UA"/>
        </w:rPr>
        <w:t xml:space="preserve"> під час доопрацювання</w:t>
      </w:r>
      <w:r w:rsidR="00490582">
        <w:rPr>
          <w:rFonts w:ascii="Times New Roman" w:hAnsi="Times New Roman" w:cs="Times New Roman"/>
          <w:sz w:val="28"/>
          <w:szCs w:val="28"/>
          <w:lang w:val="uk-UA"/>
        </w:rPr>
        <w:t xml:space="preserve"> плану роботи гімназії на 2024/2025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навчальний рік.</w:t>
      </w:r>
    </w:p>
    <w:p w14:paraId="3B3C3F5A" w14:textId="77777777" w:rsidR="00E818F0" w:rsidRDefault="00F56463" w:rsidP="00FC0B8C">
      <w:pPr>
        <w:pStyle w:val="a7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Адміністрації школи:</w:t>
      </w:r>
    </w:p>
    <w:p w14:paraId="11574108" w14:textId="77777777" w:rsidR="000E43BE" w:rsidRDefault="00F56463" w:rsidP="00F56463">
      <w:pPr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4.1. </w:t>
      </w:r>
      <w:r w:rsidR="00C744E7">
        <w:rPr>
          <w:rFonts w:ascii="Times New Roman" w:hAnsi="Times New Roman" w:cs="Times New Roman"/>
          <w:sz w:val="28"/>
          <w:szCs w:val="28"/>
          <w:lang w:val="uk-UA"/>
        </w:rPr>
        <w:t>Вжи</w:t>
      </w:r>
      <w:r w:rsidR="000E43BE" w:rsidRPr="000E43BE">
        <w:rPr>
          <w:rFonts w:ascii="Times New Roman" w:hAnsi="Times New Roman" w:cs="Times New Roman"/>
          <w:sz w:val="28"/>
          <w:szCs w:val="28"/>
          <w:lang w:val="uk-UA"/>
        </w:rPr>
        <w:t>ти заходів щодо розбудови внутрішньої системи забезпечення якості освіти</w:t>
      </w:r>
      <w:r w:rsidR="000E43B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B668182" w14:textId="77777777" w:rsidR="000E43BE" w:rsidRPr="000E43BE" w:rsidRDefault="000E43BE" w:rsidP="000E43BE">
      <w:pPr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E43BE">
        <w:rPr>
          <w:rFonts w:ascii="Times New Roman" w:hAnsi="Times New Roman" w:cs="Times New Roman"/>
          <w:i/>
          <w:sz w:val="28"/>
          <w:szCs w:val="28"/>
          <w:lang w:val="uk-UA"/>
        </w:rPr>
        <w:t>Постійно</w:t>
      </w:r>
    </w:p>
    <w:p w14:paraId="06833B83" w14:textId="77777777" w:rsidR="00C744E7" w:rsidRDefault="00C744E7" w:rsidP="00F56463">
      <w:pPr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38EB78D" w14:textId="77777777" w:rsidR="00F56463" w:rsidRDefault="00490582" w:rsidP="00F56463">
      <w:pPr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4.2</w:t>
      </w:r>
      <w:r w:rsidR="00F93EB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56463">
        <w:rPr>
          <w:rFonts w:ascii="Times New Roman" w:hAnsi="Times New Roman" w:cs="Times New Roman"/>
          <w:sz w:val="28"/>
          <w:szCs w:val="28"/>
          <w:lang w:val="uk-UA"/>
        </w:rPr>
        <w:t>Здійснювати системні заходи для покращення матеріально-технічного забезпечення навчальних кабінетів.</w:t>
      </w:r>
    </w:p>
    <w:p w14:paraId="45248772" w14:textId="77777777" w:rsidR="00F56463" w:rsidRPr="00F56463" w:rsidRDefault="00F56463" w:rsidP="00F56463">
      <w:pPr>
        <w:widowControl w:val="0"/>
        <w:pBdr>
          <w:top w:val="nil"/>
          <w:left w:val="nil"/>
          <w:bottom w:val="nil"/>
          <w:right w:val="nil"/>
          <w:between w:val="nil"/>
        </w:pBdr>
        <w:ind w:left="1418" w:hanging="698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56463">
        <w:rPr>
          <w:rFonts w:ascii="Times New Roman" w:hAnsi="Times New Roman" w:cs="Times New Roman"/>
          <w:i/>
          <w:sz w:val="28"/>
          <w:szCs w:val="28"/>
          <w:lang w:val="uk-UA"/>
        </w:rPr>
        <w:t>Постійно</w:t>
      </w:r>
    </w:p>
    <w:p w14:paraId="256CF78F" w14:textId="77777777" w:rsidR="00AB1DE6" w:rsidRDefault="00AB1DE6" w:rsidP="00AB1DE6">
      <w:pPr>
        <w:widowControl w:val="0"/>
        <w:pBdr>
          <w:top w:val="nil"/>
          <w:left w:val="nil"/>
          <w:bottom w:val="nil"/>
          <w:right w:val="nil"/>
          <w:between w:val="nil"/>
        </w:pBdr>
        <w:ind w:left="1418" w:hanging="69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490582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85A3E" w:rsidRPr="00985A3E">
        <w:rPr>
          <w:rFonts w:ascii="Times New Roman" w:hAnsi="Times New Roman" w:cs="Times New Roman"/>
          <w:sz w:val="28"/>
          <w:szCs w:val="28"/>
          <w:lang w:val="uk-UA"/>
        </w:rPr>
        <w:t xml:space="preserve">Мотивувати педагогічних працівників до </w:t>
      </w:r>
      <w:r w:rsidR="00985A3E">
        <w:rPr>
          <w:rFonts w:ascii="Times New Roman" w:hAnsi="Times New Roman" w:cs="Times New Roman"/>
          <w:sz w:val="28"/>
          <w:szCs w:val="28"/>
          <w:lang w:val="uk-UA"/>
        </w:rPr>
        <w:t>поширення</w:t>
      </w:r>
      <w:r w:rsidR="00985A3E" w:rsidRPr="00985A3E">
        <w:rPr>
          <w:rFonts w:ascii="Times New Roman" w:hAnsi="Times New Roman" w:cs="Times New Roman"/>
          <w:sz w:val="28"/>
          <w:szCs w:val="28"/>
          <w:lang w:val="uk-UA"/>
        </w:rPr>
        <w:t xml:space="preserve"> власного педагогічного досвіду, проходження добровільної сертифікації, участі в інноваційній та експертній діяльності.</w:t>
      </w:r>
    </w:p>
    <w:p w14:paraId="6061E5F0" w14:textId="77777777" w:rsidR="00985A3E" w:rsidRPr="00985A3E" w:rsidRDefault="00985A3E" w:rsidP="00985A3E">
      <w:pPr>
        <w:widowControl w:val="0"/>
        <w:pBdr>
          <w:top w:val="nil"/>
          <w:left w:val="nil"/>
          <w:bottom w:val="nil"/>
          <w:right w:val="nil"/>
          <w:between w:val="nil"/>
        </w:pBdr>
        <w:ind w:left="1418" w:hanging="698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85A3E">
        <w:rPr>
          <w:rFonts w:ascii="Times New Roman" w:hAnsi="Times New Roman" w:cs="Times New Roman"/>
          <w:i/>
          <w:sz w:val="28"/>
          <w:szCs w:val="28"/>
          <w:lang w:val="uk-UA"/>
        </w:rPr>
        <w:t>Постійно</w:t>
      </w:r>
    </w:p>
    <w:p w14:paraId="26BF22D9" w14:textId="77777777" w:rsidR="00D24338" w:rsidRDefault="00D24338" w:rsidP="00AB1DE6">
      <w:pPr>
        <w:widowControl w:val="0"/>
        <w:pBdr>
          <w:top w:val="nil"/>
          <w:left w:val="nil"/>
          <w:bottom w:val="nil"/>
          <w:right w:val="nil"/>
          <w:between w:val="nil"/>
        </w:pBdr>
        <w:ind w:left="1418" w:hanging="69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="00490582"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Вжити заходів для </w:t>
      </w:r>
      <w:r w:rsidRPr="00D24338">
        <w:rPr>
          <w:rFonts w:ascii="Times New Roman" w:hAnsi="Times New Roman" w:cs="Times New Roman"/>
          <w:sz w:val="28"/>
          <w:szCs w:val="28"/>
          <w:lang w:val="uk-UA"/>
        </w:rPr>
        <w:t>осучаснення та оновлення матеріально-технічної бази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бібліотеки</w:t>
      </w:r>
      <w:r w:rsidRPr="00D24338">
        <w:rPr>
          <w:rFonts w:ascii="Times New Roman" w:hAnsi="Times New Roman" w:cs="Times New Roman"/>
          <w:sz w:val="28"/>
          <w:szCs w:val="28"/>
          <w:lang w:val="uk-UA"/>
        </w:rPr>
        <w:t>, а також оновлення бібліотечного фонду художньої літератури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DA89F93" w14:textId="77777777" w:rsidR="00D24338" w:rsidRDefault="00490582" w:rsidP="00A015DF">
      <w:pPr>
        <w:widowControl w:val="0"/>
        <w:pBdr>
          <w:top w:val="nil"/>
          <w:left w:val="nil"/>
          <w:bottom w:val="nil"/>
          <w:right w:val="nil"/>
          <w:between w:val="nil"/>
        </w:pBdr>
        <w:ind w:left="1418" w:hanging="698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2024-2025</w:t>
      </w:r>
      <w:r w:rsidR="00D2433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</w:t>
      </w:r>
      <w:r w:rsidR="00A015DF">
        <w:rPr>
          <w:rFonts w:ascii="Times New Roman" w:hAnsi="Times New Roman" w:cs="Times New Roman"/>
          <w:i/>
          <w:sz w:val="28"/>
          <w:szCs w:val="28"/>
          <w:lang w:val="uk-UA"/>
        </w:rPr>
        <w:t>оки</w:t>
      </w:r>
    </w:p>
    <w:p w14:paraId="18FE7B7C" w14:textId="77777777" w:rsidR="00A015DF" w:rsidRPr="00A015DF" w:rsidRDefault="00A015DF" w:rsidP="00A015DF">
      <w:pPr>
        <w:widowControl w:val="0"/>
        <w:pBdr>
          <w:top w:val="nil"/>
          <w:left w:val="nil"/>
          <w:bottom w:val="nil"/>
          <w:right w:val="nil"/>
          <w:between w:val="nil"/>
        </w:pBdr>
        <w:ind w:left="1418" w:hanging="698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75D3F68C" w14:textId="77777777" w:rsidR="00F56463" w:rsidRDefault="00F56463" w:rsidP="00A15405">
      <w:pPr>
        <w:pStyle w:val="a7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Заступнику директора з</w:t>
      </w:r>
      <w:r w:rsidR="00490582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навчально-виховної роботи Ярославі ВОДЬКО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5FA64308" w14:textId="77777777" w:rsidR="00F56463" w:rsidRDefault="00F56463" w:rsidP="00F93EBD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5.1. </w:t>
      </w:r>
      <w:r w:rsidR="00F93EBD">
        <w:rPr>
          <w:rFonts w:ascii="Times New Roman" w:hAnsi="Times New Roman" w:cs="Times New Roman"/>
          <w:sz w:val="28"/>
          <w:szCs w:val="28"/>
          <w:lang w:val="uk-UA"/>
        </w:rPr>
        <w:t>Вдосконалювати</w:t>
      </w:r>
      <w:r w:rsidR="00F93EBD" w:rsidRPr="00F56463">
        <w:rPr>
          <w:rFonts w:ascii="Times New Roman" w:hAnsi="Times New Roman" w:cs="Times New Roman"/>
          <w:sz w:val="28"/>
          <w:szCs w:val="28"/>
          <w:lang w:val="uk-UA"/>
        </w:rPr>
        <w:t xml:space="preserve"> процедур</w:t>
      </w:r>
      <w:r w:rsidR="00F93EBD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93EBD" w:rsidRPr="00F56463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внутрішнього  моніторингу та використ</w:t>
      </w:r>
      <w:r w:rsidR="00F93EBD">
        <w:rPr>
          <w:rFonts w:ascii="Times New Roman" w:hAnsi="Times New Roman" w:cs="Times New Roman"/>
          <w:sz w:val="28"/>
          <w:szCs w:val="28"/>
          <w:lang w:val="uk-UA"/>
        </w:rPr>
        <w:t>овувати</w:t>
      </w:r>
      <w:r w:rsidR="00F93EBD" w:rsidRPr="00F56463">
        <w:rPr>
          <w:rFonts w:ascii="Times New Roman" w:hAnsi="Times New Roman" w:cs="Times New Roman"/>
          <w:sz w:val="28"/>
          <w:szCs w:val="28"/>
          <w:lang w:val="uk-UA"/>
        </w:rPr>
        <w:t xml:space="preserve"> його результат</w:t>
      </w:r>
      <w:r w:rsidR="00F93EB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93EBD" w:rsidRPr="00F56463">
        <w:rPr>
          <w:rFonts w:ascii="Times New Roman" w:hAnsi="Times New Roman" w:cs="Times New Roman"/>
          <w:sz w:val="28"/>
          <w:szCs w:val="28"/>
          <w:lang w:val="uk-UA"/>
        </w:rPr>
        <w:t xml:space="preserve"> для забезпечення якості освіти</w:t>
      </w:r>
    </w:p>
    <w:p w14:paraId="08667296" w14:textId="77777777" w:rsidR="00F93EBD" w:rsidRPr="00F93EBD" w:rsidRDefault="00DE71EA" w:rsidP="00F93EBD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2024-2025</w:t>
      </w:r>
      <w:r w:rsidR="00F93EBD" w:rsidRPr="00F93EB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н.р.</w:t>
      </w:r>
    </w:p>
    <w:p w14:paraId="5D468E73" w14:textId="77777777" w:rsidR="00F93EBD" w:rsidRDefault="00F93EBD" w:rsidP="00D24338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5.2. </w:t>
      </w:r>
      <w:r w:rsidR="00D2433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24338" w:rsidRPr="00D24338">
        <w:rPr>
          <w:rFonts w:ascii="Times New Roman" w:hAnsi="Times New Roman" w:cs="Times New Roman"/>
          <w:sz w:val="28"/>
          <w:szCs w:val="28"/>
          <w:lang w:val="uk-UA"/>
        </w:rPr>
        <w:t>истематично провод</w:t>
      </w:r>
      <w:r w:rsidR="00D24338">
        <w:rPr>
          <w:rFonts w:ascii="Times New Roman" w:hAnsi="Times New Roman" w:cs="Times New Roman"/>
          <w:sz w:val="28"/>
          <w:szCs w:val="28"/>
          <w:lang w:val="uk-UA"/>
        </w:rPr>
        <w:t>ити</w:t>
      </w:r>
      <w:r w:rsidR="00D24338" w:rsidRPr="00D2433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255F" w:rsidRPr="00D24338">
        <w:rPr>
          <w:rFonts w:ascii="Times New Roman" w:hAnsi="Times New Roman" w:cs="Times New Roman"/>
          <w:sz w:val="28"/>
          <w:szCs w:val="28"/>
          <w:lang w:val="uk-UA"/>
        </w:rPr>
        <w:t>моніторинг</w:t>
      </w:r>
      <w:r w:rsidR="00D24338" w:rsidRPr="00D24338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результатів навчання здобувачів освіти</w:t>
      </w:r>
      <w:r w:rsidR="00D2433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6D3C730" w14:textId="77777777" w:rsidR="00D24338" w:rsidRDefault="00D24338" w:rsidP="00D24338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5.3. </w:t>
      </w:r>
      <w:r w:rsidR="00A015DF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A015DF" w:rsidRPr="00A015DF">
        <w:rPr>
          <w:rFonts w:ascii="Times New Roman" w:hAnsi="Times New Roman" w:cs="Times New Roman"/>
          <w:sz w:val="28"/>
          <w:szCs w:val="28"/>
          <w:lang w:val="uk-UA"/>
        </w:rPr>
        <w:t>абезпечу</w:t>
      </w:r>
      <w:r w:rsidR="00A015DF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="00A015DF" w:rsidRPr="00A015DF">
        <w:rPr>
          <w:rFonts w:ascii="Times New Roman" w:hAnsi="Times New Roman" w:cs="Times New Roman"/>
          <w:sz w:val="28"/>
          <w:szCs w:val="28"/>
          <w:lang w:val="uk-UA"/>
        </w:rPr>
        <w:t xml:space="preserve"> розроблення та затвердження індивідуальних навчальних планів, використання форм організації освітнього процесу відповідно до потреб здобувачів освіти</w:t>
      </w:r>
      <w:r w:rsidR="00A015D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58D6E7B" w14:textId="77777777" w:rsidR="00A015DF" w:rsidRPr="00A015DF" w:rsidRDefault="00A015DF" w:rsidP="00A015DF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015DF">
        <w:rPr>
          <w:rFonts w:ascii="Times New Roman" w:hAnsi="Times New Roman" w:cs="Times New Roman"/>
          <w:i/>
          <w:sz w:val="28"/>
          <w:szCs w:val="28"/>
          <w:lang w:val="uk-UA"/>
        </w:rPr>
        <w:t>За потреби</w:t>
      </w:r>
    </w:p>
    <w:p w14:paraId="0DD429D9" w14:textId="77777777" w:rsidR="00A015DF" w:rsidRDefault="00A015DF" w:rsidP="00A015DF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  <w:lang w:val="uk-UA"/>
        </w:rPr>
      </w:pPr>
    </w:p>
    <w:p w14:paraId="1F56100C" w14:textId="77777777" w:rsidR="00F56463" w:rsidRDefault="00F56463" w:rsidP="00A15405">
      <w:pPr>
        <w:pStyle w:val="a7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Педагогічним працівникам гімназії:</w:t>
      </w:r>
    </w:p>
    <w:p w14:paraId="43B26843" w14:textId="77777777" w:rsidR="00F56463" w:rsidRDefault="00F56463" w:rsidP="00F56463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6.1. Працювати над в</w:t>
      </w:r>
      <w:r w:rsidRPr="00F56463">
        <w:rPr>
          <w:rFonts w:ascii="Times New Roman" w:hAnsi="Times New Roman" w:cs="Times New Roman"/>
          <w:sz w:val="28"/>
          <w:szCs w:val="28"/>
          <w:lang w:val="uk-UA"/>
        </w:rPr>
        <w:t>досконаленн</w:t>
      </w:r>
      <w:r>
        <w:rPr>
          <w:rFonts w:ascii="Times New Roman" w:hAnsi="Times New Roman" w:cs="Times New Roman"/>
          <w:sz w:val="28"/>
          <w:szCs w:val="28"/>
          <w:lang w:val="uk-UA"/>
        </w:rPr>
        <w:t>ям</w:t>
      </w:r>
      <w:r w:rsidRPr="00F56463">
        <w:rPr>
          <w:rFonts w:ascii="Times New Roman" w:hAnsi="Times New Roman" w:cs="Times New Roman"/>
          <w:sz w:val="28"/>
          <w:szCs w:val="28"/>
          <w:lang w:val="uk-UA"/>
        </w:rPr>
        <w:t xml:space="preserve"> процесу впровадження окремих аспектів формувального оцінювання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учнів гімназії.</w:t>
      </w:r>
    </w:p>
    <w:p w14:paraId="2E56AC41" w14:textId="77777777" w:rsidR="00F56463" w:rsidRDefault="00F56463" w:rsidP="00F56463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6.2. </w:t>
      </w:r>
      <w:r w:rsidR="00823BD0" w:rsidRPr="00823BD0">
        <w:rPr>
          <w:rFonts w:ascii="Times New Roman" w:hAnsi="Times New Roman" w:cs="Times New Roman"/>
          <w:sz w:val="28"/>
          <w:szCs w:val="28"/>
          <w:lang w:val="uk-UA"/>
        </w:rPr>
        <w:t>Активізувати роботу щодо формування та реалізації індивідуальних освітніх траєкторій учнів</w:t>
      </w:r>
      <w:r w:rsidR="00823BD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E1B1241" w14:textId="77777777" w:rsidR="00AB1DE6" w:rsidRPr="00AB1DE6" w:rsidRDefault="00AB1DE6" w:rsidP="00AB1DE6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1DE6">
        <w:rPr>
          <w:rFonts w:ascii="Times New Roman" w:hAnsi="Times New Roman" w:cs="Times New Roman"/>
          <w:i/>
          <w:sz w:val="28"/>
          <w:szCs w:val="28"/>
          <w:lang w:val="uk-UA"/>
        </w:rPr>
        <w:t>Постійно</w:t>
      </w:r>
    </w:p>
    <w:p w14:paraId="7F981CE1" w14:textId="77777777" w:rsidR="00823BD0" w:rsidRDefault="00823BD0" w:rsidP="00F56463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6.3. Активізувати діяльність </w:t>
      </w:r>
      <w:r w:rsidRPr="00823BD0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D24338">
        <w:rPr>
          <w:rFonts w:ascii="Times New Roman" w:hAnsi="Times New Roman" w:cs="Times New Roman"/>
          <w:sz w:val="28"/>
          <w:szCs w:val="28"/>
          <w:lang w:val="uk-UA"/>
        </w:rPr>
        <w:t xml:space="preserve"> розробки власних освітніх ресурсів (сайтів, блогів), </w:t>
      </w:r>
      <w:r w:rsidRPr="00823BD0">
        <w:rPr>
          <w:rFonts w:ascii="Times New Roman" w:hAnsi="Times New Roman" w:cs="Times New Roman"/>
          <w:sz w:val="28"/>
          <w:szCs w:val="28"/>
          <w:lang w:val="uk-UA"/>
        </w:rPr>
        <w:t>публікацій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педагогічних сайтах та у фахових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періодичних виданнях</w:t>
      </w:r>
      <w:r w:rsidRPr="00823BD0">
        <w:rPr>
          <w:rFonts w:ascii="Times New Roman" w:hAnsi="Times New Roman" w:cs="Times New Roman"/>
          <w:sz w:val="28"/>
          <w:szCs w:val="28"/>
          <w:lang w:val="uk-UA"/>
        </w:rPr>
        <w:t xml:space="preserve"> матеріалів з професійної тематики та методичних розробок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998D8B4" w14:textId="77777777" w:rsidR="00AB1DE6" w:rsidRPr="00AB1DE6" w:rsidRDefault="00DE71EA" w:rsidP="00AB1DE6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2024-</w:t>
      </w:r>
      <w:r w:rsidR="00AB1DE6" w:rsidRPr="00AB1DE6">
        <w:rPr>
          <w:rFonts w:ascii="Times New Roman" w:hAnsi="Times New Roman" w:cs="Times New Roman"/>
          <w:i/>
          <w:sz w:val="28"/>
          <w:szCs w:val="28"/>
          <w:lang w:val="uk-UA"/>
        </w:rPr>
        <w:t>20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25</w:t>
      </w:r>
      <w:r w:rsidR="00AB1DE6" w:rsidRPr="00AB1D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н.р.</w:t>
      </w:r>
    </w:p>
    <w:p w14:paraId="47BE39B2" w14:textId="77777777" w:rsidR="00AB1DE6" w:rsidRDefault="00AB1DE6" w:rsidP="00F56463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6.4. Н</w:t>
      </w:r>
      <w:r w:rsidRPr="00AB1DE6">
        <w:rPr>
          <w:rFonts w:ascii="Times New Roman" w:hAnsi="Times New Roman" w:cs="Times New Roman"/>
          <w:sz w:val="28"/>
          <w:szCs w:val="28"/>
          <w:lang w:val="uk-UA"/>
        </w:rPr>
        <w:t>еухильно дотримуватися правил внутрішнього розпорядку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закладу</w:t>
      </w:r>
      <w:r w:rsidRPr="00AB1DE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30D6E" w:rsidRPr="00030D6E">
        <w:rPr>
          <w:rFonts w:ascii="Times New Roman" w:hAnsi="Times New Roman" w:cs="Times New Roman"/>
          <w:sz w:val="28"/>
          <w:szCs w:val="28"/>
          <w:lang w:val="uk-UA"/>
        </w:rPr>
        <w:t>Положення про академічну доброчесність.</w:t>
      </w:r>
    </w:p>
    <w:p w14:paraId="67B8465E" w14:textId="77777777" w:rsidR="00AB1DE6" w:rsidRPr="00AB1DE6" w:rsidRDefault="00AB1DE6" w:rsidP="00AB1DE6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1DE6">
        <w:rPr>
          <w:rFonts w:ascii="Times New Roman" w:hAnsi="Times New Roman" w:cs="Times New Roman"/>
          <w:i/>
          <w:sz w:val="28"/>
          <w:szCs w:val="28"/>
          <w:lang w:val="uk-UA"/>
        </w:rPr>
        <w:t>Постійно</w:t>
      </w:r>
    </w:p>
    <w:p w14:paraId="237062C9" w14:textId="77777777" w:rsidR="00AB1DE6" w:rsidRDefault="00AB1DE6" w:rsidP="00F56463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6.5. П</w:t>
      </w:r>
      <w:r w:rsidRPr="00AB1DE6">
        <w:rPr>
          <w:rFonts w:ascii="Times New Roman" w:hAnsi="Times New Roman" w:cs="Times New Roman"/>
          <w:sz w:val="28"/>
          <w:szCs w:val="28"/>
          <w:lang w:val="uk-UA"/>
        </w:rPr>
        <w:t>родовжити роботу з попередження булінгу та інших форм насилля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серед учнів.</w:t>
      </w:r>
    </w:p>
    <w:p w14:paraId="298A7C4F" w14:textId="77777777" w:rsidR="00AB1DE6" w:rsidRPr="00AB1DE6" w:rsidRDefault="00AB1DE6" w:rsidP="00AB1DE6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B1DE6">
        <w:rPr>
          <w:rFonts w:ascii="Times New Roman" w:hAnsi="Times New Roman" w:cs="Times New Roman"/>
          <w:i/>
          <w:sz w:val="28"/>
          <w:szCs w:val="28"/>
          <w:lang w:val="uk-UA"/>
        </w:rPr>
        <w:t>Постійно</w:t>
      </w:r>
    </w:p>
    <w:p w14:paraId="40CF9A85" w14:textId="77777777" w:rsidR="00AB1DE6" w:rsidRDefault="00AB1DE6" w:rsidP="00F56463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6.6. </w:t>
      </w:r>
      <w:r w:rsidR="00985A3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85A3E" w:rsidRPr="00985A3E">
        <w:rPr>
          <w:rFonts w:ascii="Times New Roman" w:hAnsi="Times New Roman" w:cs="Times New Roman"/>
          <w:sz w:val="28"/>
          <w:szCs w:val="28"/>
          <w:lang w:val="uk-UA"/>
        </w:rPr>
        <w:t>риділяти більшу увагу позакласній роботі з учнями, проводити  заходи для  згуртування класного колективу</w:t>
      </w:r>
      <w:r w:rsidR="00985A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767C684" w14:textId="77777777" w:rsidR="00985A3E" w:rsidRPr="00985A3E" w:rsidRDefault="00985A3E" w:rsidP="00985A3E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85A3E">
        <w:rPr>
          <w:rFonts w:ascii="Times New Roman" w:hAnsi="Times New Roman" w:cs="Times New Roman"/>
          <w:i/>
          <w:sz w:val="28"/>
          <w:szCs w:val="28"/>
          <w:lang w:val="uk-UA"/>
        </w:rPr>
        <w:t>Постійно</w:t>
      </w:r>
    </w:p>
    <w:p w14:paraId="6337ACDD" w14:textId="77777777" w:rsidR="00AB1DE6" w:rsidRDefault="003E5378" w:rsidP="00F56463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6.7. </w:t>
      </w:r>
      <w:r w:rsidRPr="003E5378">
        <w:rPr>
          <w:rFonts w:ascii="Times New Roman" w:hAnsi="Times New Roman" w:cs="Times New Roman"/>
          <w:sz w:val="28"/>
          <w:szCs w:val="28"/>
          <w:lang w:val="uk-UA"/>
        </w:rPr>
        <w:t>Використовувати освітні технології, спрямовані на формування ключових компетентностей та наскрізних умінь здобувачів освіти</w:t>
      </w:r>
    </w:p>
    <w:p w14:paraId="69EF7E50" w14:textId="77777777" w:rsidR="003E5378" w:rsidRDefault="003E5378" w:rsidP="003E5378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3E5378">
        <w:rPr>
          <w:rFonts w:ascii="Times New Roman" w:hAnsi="Times New Roman" w:cs="Times New Roman"/>
          <w:i/>
          <w:sz w:val="28"/>
          <w:szCs w:val="28"/>
          <w:lang w:val="uk-UA"/>
        </w:rPr>
        <w:t>Постійно</w:t>
      </w:r>
    </w:p>
    <w:p w14:paraId="23CDAFB6" w14:textId="77777777" w:rsidR="003E5378" w:rsidRDefault="007E32C8" w:rsidP="00F56463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6.8. Брати</w:t>
      </w:r>
      <w:r w:rsidRPr="007E32C8">
        <w:rPr>
          <w:rFonts w:ascii="Times New Roman" w:hAnsi="Times New Roman" w:cs="Times New Roman"/>
          <w:sz w:val="28"/>
          <w:szCs w:val="28"/>
          <w:lang w:val="uk-UA"/>
        </w:rPr>
        <w:t xml:space="preserve"> участь в інноваційній роботі (розроблення/адаптація, впровадження освітніх технологій, експериментальна робота),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долучатися до </w:t>
      </w:r>
      <w:r w:rsidRPr="007E32C8">
        <w:rPr>
          <w:rFonts w:ascii="Times New Roman" w:hAnsi="Times New Roman" w:cs="Times New Roman"/>
          <w:sz w:val="28"/>
          <w:szCs w:val="28"/>
          <w:lang w:val="uk-UA"/>
        </w:rPr>
        <w:t>здійсн</w:t>
      </w:r>
      <w:r>
        <w:rPr>
          <w:rFonts w:ascii="Times New Roman" w:hAnsi="Times New Roman" w:cs="Times New Roman"/>
          <w:sz w:val="28"/>
          <w:szCs w:val="28"/>
          <w:lang w:val="uk-UA"/>
        </w:rPr>
        <w:t>ення</w:t>
      </w:r>
      <w:r w:rsidRPr="007E32C8">
        <w:rPr>
          <w:rFonts w:ascii="Times New Roman" w:hAnsi="Times New Roman" w:cs="Times New Roman"/>
          <w:sz w:val="28"/>
          <w:szCs w:val="28"/>
          <w:lang w:val="uk-UA"/>
        </w:rPr>
        <w:t xml:space="preserve"> експертн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7E32C8">
        <w:rPr>
          <w:rFonts w:ascii="Times New Roman" w:hAnsi="Times New Roman" w:cs="Times New Roman"/>
          <w:sz w:val="28"/>
          <w:szCs w:val="28"/>
          <w:lang w:val="uk-UA"/>
        </w:rPr>
        <w:t xml:space="preserve"> діяль</w:t>
      </w:r>
      <w:r>
        <w:rPr>
          <w:rFonts w:ascii="Times New Roman" w:hAnsi="Times New Roman" w:cs="Times New Roman"/>
          <w:sz w:val="28"/>
          <w:szCs w:val="28"/>
          <w:lang w:val="uk-UA"/>
        </w:rPr>
        <w:t>ності</w:t>
      </w:r>
      <w:r w:rsidRPr="007E32C8">
        <w:rPr>
          <w:rFonts w:ascii="Times New Roman" w:hAnsi="Times New Roman" w:cs="Times New Roman"/>
          <w:sz w:val="28"/>
          <w:szCs w:val="28"/>
          <w:lang w:val="uk-UA"/>
        </w:rPr>
        <w:t xml:space="preserve"> в сфері загальної середньої освіти</w:t>
      </w:r>
      <w:r w:rsidR="00F009F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4DA9B22" w14:textId="77777777" w:rsidR="00F009FA" w:rsidRDefault="00F009FA" w:rsidP="00F009FA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3E5378">
        <w:rPr>
          <w:rFonts w:ascii="Times New Roman" w:hAnsi="Times New Roman" w:cs="Times New Roman"/>
          <w:i/>
          <w:sz w:val="28"/>
          <w:szCs w:val="28"/>
          <w:lang w:val="uk-UA"/>
        </w:rPr>
        <w:t>Постійно</w:t>
      </w:r>
    </w:p>
    <w:p w14:paraId="717E1BCC" w14:textId="77777777" w:rsidR="00F009FA" w:rsidRDefault="00F009FA" w:rsidP="00F56463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6.9. В</w:t>
      </w:r>
      <w:r w:rsidRPr="00F009FA">
        <w:rPr>
          <w:rFonts w:ascii="Times New Roman" w:hAnsi="Times New Roman" w:cs="Times New Roman"/>
          <w:sz w:val="28"/>
          <w:szCs w:val="28"/>
          <w:lang w:val="uk-UA"/>
        </w:rPr>
        <w:t>икористову</w:t>
      </w:r>
      <w:r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F009FA">
        <w:rPr>
          <w:rFonts w:ascii="Times New Roman" w:hAnsi="Times New Roman" w:cs="Times New Roman"/>
          <w:sz w:val="28"/>
          <w:szCs w:val="28"/>
          <w:lang w:val="uk-UA"/>
        </w:rPr>
        <w:t xml:space="preserve"> форми роботи, спрямовані на формування партнерських взаємин зі здобувачами освіти із застосуванням особистісно орієнтованого підходу</w:t>
      </w:r>
      <w:r w:rsidR="005909F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DFD6702" w14:textId="77777777" w:rsidR="005909F0" w:rsidRDefault="005909F0" w:rsidP="005909F0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3E5378">
        <w:rPr>
          <w:rFonts w:ascii="Times New Roman" w:hAnsi="Times New Roman" w:cs="Times New Roman"/>
          <w:i/>
          <w:sz w:val="28"/>
          <w:szCs w:val="28"/>
          <w:lang w:val="uk-UA"/>
        </w:rPr>
        <w:t>Постійно</w:t>
      </w:r>
    </w:p>
    <w:p w14:paraId="4D6581FB" w14:textId="77777777" w:rsidR="00F009FA" w:rsidRDefault="00F009FA" w:rsidP="00F56463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A38543F" w14:textId="77777777" w:rsidR="00985A3E" w:rsidRDefault="00DE71EA" w:rsidP="00985A3E">
      <w:pPr>
        <w:pStyle w:val="a7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Вчителю інформатики Марині ЗАТІРЦІ</w:t>
      </w:r>
      <w:r w:rsidR="00985A3E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6E04DB76" w14:textId="77777777" w:rsidR="00985A3E" w:rsidRDefault="00985A3E" w:rsidP="00C744E7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7.1.</w:t>
      </w:r>
      <w:r w:rsidR="00C744E7" w:rsidRPr="00C744E7"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 xml:space="preserve"> </w:t>
      </w:r>
      <w:r w:rsidR="00C744E7"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>Н</w:t>
      </w:r>
      <w:r w:rsidR="00C744E7" w:rsidRPr="00C744E7">
        <w:rPr>
          <w:rFonts w:ascii="Times New Roman" w:hAnsi="Times New Roman" w:cs="Times New Roman"/>
          <w:sz w:val="28"/>
          <w:szCs w:val="28"/>
          <w:lang w:val="uk-UA"/>
        </w:rPr>
        <w:t>а персональних комп’ютерах та ноутбуках налашт</w:t>
      </w:r>
      <w:r w:rsidR="00C744E7">
        <w:rPr>
          <w:rFonts w:ascii="Times New Roman" w:hAnsi="Times New Roman" w:cs="Times New Roman"/>
          <w:sz w:val="28"/>
          <w:szCs w:val="28"/>
          <w:lang w:val="uk-UA"/>
        </w:rPr>
        <w:t>увати</w:t>
      </w:r>
      <w:r w:rsidR="00C744E7" w:rsidRPr="00C744E7">
        <w:rPr>
          <w:rFonts w:ascii="Times New Roman" w:hAnsi="Times New Roman" w:cs="Times New Roman"/>
          <w:sz w:val="28"/>
          <w:szCs w:val="28"/>
          <w:lang w:val="uk-UA"/>
        </w:rPr>
        <w:t xml:space="preserve"> програмне забезпечення для контролю за  безпечним користуванням мережею  Інтернет</w:t>
      </w:r>
      <w:r w:rsidR="00C744E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B643142" w14:textId="77777777" w:rsidR="00C744E7" w:rsidRPr="00C744E7" w:rsidRDefault="00DE71EA" w:rsidP="00C744E7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2025</w:t>
      </w:r>
      <w:r w:rsidR="00C744E7" w:rsidRPr="00C744E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рік</w:t>
      </w:r>
    </w:p>
    <w:p w14:paraId="5DC28053" w14:textId="77777777" w:rsidR="00C744E7" w:rsidRDefault="00C744E7" w:rsidP="00C744E7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ind w:left="1276" w:hanging="55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7.2. Систематично інформувати</w:t>
      </w:r>
      <w:r w:rsidRPr="00C744E7">
        <w:rPr>
          <w:rFonts w:ascii="Times New Roman" w:hAnsi="Times New Roman" w:cs="Times New Roman"/>
          <w:sz w:val="28"/>
          <w:szCs w:val="28"/>
          <w:lang w:val="uk-UA"/>
        </w:rPr>
        <w:t xml:space="preserve"> здобувачів освіти та їх батьк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ів </w:t>
      </w:r>
      <w:r w:rsidRPr="00C744E7">
        <w:rPr>
          <w:rFonts w:ascii="Times New Roman" w:hAnsi="Times New Roman" w:cs="Times New Roman"/>
          <w:sz w:val="28"/>
          <w:szCs w:val="28"/>
          <w:lang w:val="uk-UA"/>
        </w:rPr>
        <w:t>щодо безпечного  використання мережі Інтернет</w:t>
      </w:r>
    </w:p>
    <w:p w14:paraId="09C1D7B5" w14:textId="77777777" w:rsidR="00985A3E" w:rsidRPr="00985A3E" w:rsidRDefault="00985A3E" w:rsidP="00985A3E">
      <w:pPr>
        <w:pStyle w:val="a7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  <w:lang w:val="uk-UA"/>
        </w:rPr>
      </w:pPr>
    </w:p>
    <w:p w14:paraId="6C7CEF47" w14:textId="77777777" w:rsidR="005E493F" w:rsidRPr="00A15405" w:rsidRDefault="00597D8C" w:rsidP="00A15405">
      <w:pPr>
        <w:pStyle w:val="a7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sz w:val="28"/>
          <w:szCs w:val="28"/>
          <w:lang w:val="uk-UA"/>
        </w:rPr>
      </w:pPr>
      <w:r w:rsidRPr="00A15405">
        <w:rPr>
          <w:rFonts w:ascii="Times New Roman" w:hAnsi="Times New Roman" w:cs="Times New Roman"/>
          <w:sz w:val="28"/>
          <w:szCs w:val="28"/>
          <w:highlight w:val="white"/>
          <w:lang w:val="uk-UA"/>
        </w:rPr>
        <w:t>Контроль за виконанням</w:t>
      </w:r>
      <w:r w:rsidR="00952F46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даного</w:t>
      </w:r>
      <w:r w:rsidRPr="00A15405">
        <w:rPr>
          <w:rFonts w:ascii="Times New Roman" w:hAnsi="Times New Roman" w:cs="Times New Roman"/>
          <w:sz w:val="28"/>
          <w:szCs w:val="28"/>
          <w:highlight w:val="white"/>
          <w:lang w:val="uk-UA"/>
        </w:rPr>
        <w:t xml:space="preserve"> наказу залишаю за собою.</w:t>
      </w:r>
      <w:r w:rsidRPr="00A154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FF45D4C" w14:textId="77777777" w:rsidR="00BB6021" w:rsidRDefault="00BB6021" w:rsidP="00134B6E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CABF2AB" w14:textId="77777777" w:rsidR="008A3553" w:rsidRDefault="008A3553" w:rsidP="00134B6E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B895D97" w14:textId="77777777" w:rsidR="00224DE1" w:rsidRPr="00224DE1" w:rsidRDefault="00DE71EA" w:rsidP="00DE71EA">
      <w:pPr>
        <w:tabs>
          <w:tab w:val="left" w:pos="5812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В.о д</w:t>
      </w:r>
      <w:r w:rsidR="00224DE1" w:rsidRPr="00224DE1">
        <w:rPr>
          <w:rFonts w:ascii="Times New Roman" w:eastAsia="Times New Roman" w:hAnsi="Times New Roman" w:cs="Times New Roman"/>
          <w:sz w:val="28"/>
          <w:szCs w:val="28"/>
          <w:lang w:val="uk-UA"/>
        </w:rPr>
        <w:t>иректор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 гімназії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                Ірина ГУГАЙЛО</w:t>
      </w:r>
    </w:p>
    <w:p w14:paraId="3FD85108" w14:textId="77777777" w:rsidR="00224DE1" w:rsidRPr="00224DE1" w:rsidRDefault="00224DE1" w:rsidP="00224DE1">
      <w:pPr>
        <w:tabs>
          <w:tab w:val="left" w:pos="2145"/>
          <w:tab w:val="left" w:pos="6521"/>
          <w:tab w:val="left" w:pos="8080"/>
        </w:tabs>
        <w:spacing w:line="240" w:lineRule="auto"/>
        <w:ind w:left="156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24D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14:paraId="68A97E50" w14:textId="77777777" w:rsidR="00224DE1" w:rsidRPr="00224DE1" w:rsidRDefault="00224DE1" w:rsidP="00DE71EA">
      <w:pPr>
        <w:tabs>
          <w:tab w:val="left" w:pos="5812"/>
          <w:tab w:val="left" w:pos="808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24DE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наказом ознайомлені: </w:t>
      </w:r>
      <w:r w:rsidRPr="00224DE1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</w:p>
    <w:p w14:paraId="495FBE2B" w14:textId="77777777" w:rsidR="006E1A18" w:rsidRDefault="006E1A18">
      <w:pPr>
        <w:rPr>
          <w:rFonts w:ascii="Times New Roman" w:hAnsi="Times New Roman" w:cs="Times New Roman"/>
          <w:i/>
          <w:sz w:val="28"/>
          <w:szCs w:val="28"/>
          <w:lang w:val="uk-UA"/>
        </w:rPr>
        <w:sectPr w:rsidR="006E1A18" w:rsidSect="00134B6E">
          <w:pgSz w:w="11900" w:h="16840"/>
          <w:pgMar w:top="1134" w:right="850" w:bottom="1134" w:left="1701" w:header="0" w:footer="720" w:gutter="0"/>
          <w:pgNumType w:start="1"/>
          <w:cols w:space="720"/>
          <w:docGrid w:linePitch="299"/>
        </w:sectPr>
      </w:pPr>
    </w:p>
    <w:p w14:paraId="790F622A" w14:textId="77777777" w:rsidR="006E1A18" w:rsidRDefault="006E1A18" w:rsidP="006E1A18">
      <w:pPr>
        <w:spacing w:line="240" w:lineRule="auto"/>
        <w:ind w:left="11340" w:right="-1133"/>
        <w:contextualSpacing/>
        <w:jc w:val="both"/>
        <w:rPr>
          <w:rFonts w:ascii="Times New Roman" w:eastAsia="Calibri" w:hAnsi="Times New Roman" w:cs="Calibri"/>
          <w:sz w:val="24"/>
          <w:szCs w:val="24"/>
          <w:lang w:val="uk-UA" w:eastAsia="en-US"/>
        </w:rPr>
      </w:pPr>
      <w:r>
        <w:rPr>
          <w:rFonts w:ascii="Times New Roman" w:eastAsia="Calibri" w:hAnsi="Times New Roman" w:cs="Calibri"/>
          <w:sz w:val="24"/>
          <w:szCs w:val="24"/>
          <w:lang w:val="uk-UA" w:eastAsia="en-US"/>
        </w:rPr>
        <w:lastRenderedPageBreak/>
        <w:t>Додаток</w:t>
      </w:r>
    </w:p>
    <w:p w14:paraId="5E35F0B3" w14:textId="77777777" w:rsidR="006E1A18" w:rsidRDefault="00DE71EA" w:rsidP="006E1A18">
      <w:pPr>
        <w:spacing w:line="240" w:lineRule="auto"/>
        <w:ind w:left="11340" w:right="-1133"/>
        <w:contextualSpacing/>
        <w:jc w:val="both"/>
        <w:rPr>
          <w:rFonts w:ascii="Times New Roman" w:eastAsia="Calibri" w:hAnsi="Times New Roman" w:cs="Calibri"/>
          <w:sz w:val="24"/>
          <w:szCs w:val="24"/>
          <w:lang w:val="uk-UA" w:eastAsia="en-US"/>
        </w:rPr>
      </w:pPr>
      <w:r>
        <w:rPr>
          <w:rFonts w:ascii="Times New Roman" w:eastAsia="Calibri" w:hAnsi="Times New Roman" w:cs="Calibri"/>
          <w:sz w:val="24"/>
          <w:szCs w:val="24"/>
          <w:lang w:val="uk-UA" w:eastAsia="en-US"/>
        </w:rPr>
        <w:t>до наказу Заболотт</w:t>
      </w:r>
      <w:r w:rsidR="006E1A18">
        <w:rPr>
          <w:rFonts w:ascii="Times New Roman" w:eastAsia="Calibri" w:hAnsi="Times New Roman" w:cs="Calibri"/>
          <w:sz w:val="24"/>
          <w:szCs w:val="24"/>
          <w:lang w:val="uk-UA" w:eastAsia="en-US"/>
        </w:rPr>
        <w:t>івської гімназії</w:t>
      </w:r>
    </w:p>
    <w:p w14:paraId="565FDE37" w14:textId="3A4BCFB3" w:rsidR="006E1A18" w:rsidRPr="00030D6E" w:rsidRDefault="00030D6E" w:rsidP="006E1A18">
      <w:pPr>
        <w:spacing w:line="240" w:lineRule="auto"/>
        <w:ind w:left="11340" w:right="-1133"/>
        <w:contextualSpacing/>
        <w:jc w:val="both"/>
        <w:rPr>
          <w:rFonts w:ascii="Times New Roman" w:eastAsia="Calibri" w:hAnsi="Times New Roman" w:cs="Calibri"/>
          <w:sz w:val="24"/>
          <w:szCs w:val="24"/>
          <w:lang w:val="uk-UA" w:eastAsia="en-US"/>
        </w:rPr>
      </w:pPr>
      <w:r w:rsidRPr="00030D6E">
        <w:rPr>
          <w:rFonts w:ascii="Times New Roman" w:eastAsia="Calibri" w:hAnsi="Times New Roman" w:cs="Calibri"/>
          <w:sz w:val="24"/>
          <w:szCs w:val="24"/>
          <w:lang w:val="uk-UA" w:eastAsia="en-US"/>
        </w:rPr>
        <w:t xml:space="preserve">від </w:t>
      </w:r>
      <w:r w:rsidR="00B77979">
        <w:rPr>
          <w:rFonts w:ascii="Times New Roman" w:eastAsia="Calibri" w:hAnsi="Times New Roman" w:cs="Calibri"/>
          <w:sz w:val="24"/>
          <w:szCs w:val="24"/>
          <w:lang w:val="uk-UA" w:eastAsia="en-US"/>
        </w:rPr>
        <w:t>31.05</w:t>
      </w:r>
      <w:r w:rsidR="00DE71EA" w:rsidRPr="00030D6E">
        <w:rPr>
          <w:rFonts w:ascii="Times New Roman" w:eastAsia="Calibri" w:hAnsi="Times New Roman" w:cs="Calibri"/>
          <w:sz w:val="24"/>
          <w:szCs w:val="24"/>
          <w:lang w:val="uk-UA" w:eastAsia="en-US"/>
        </w:rPr>
        <w:t xml:space="preserve">.2024  № </w:t>
      </w:r>
      <w:r w:rsidRPr="00030D6E">
        <w:rPr>
          <w:rFonts w:ascii="Times New Roman" w:eastAsia="Calibri" w:hAnsi="Times New Roman" w:cs="Calibri"/>
          <w:sz w:val="24"/>
          <w:szCs w:val="24"/>
          <w:lang w:val="uk-UA" w:eastAsia="en-US"/>
        </w:rPr>
        <w:t>40</w:t>
      </w:r>
    </w:p>
    <w:p w14:paraId="36DCBFFE" w14:textId="77777777" w:rsidR="006E1A18" w:rsidRPr="00030D6E" w:rsidRDefault="006E1A18" w:rsidP="006E1A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7"/>
        <w:jc w:val="center"/>
        <w:rPr>
          <w:rFonts w:ascii="Times" w:eastAsia="Times" w:hAnsi="Times" w:cs="Times"/>
          <w:b/>
          <w:sz w:val="32"/>
          <w:szCs w:val="32"/>
          <w:lang w:val="uk-UA" w:eastAsia="en-US"/>
        </w:rPr>
      </w:pPr>
    </w:p>
    <w:p w14:paraId="4DBE4F36" w14:textId="77777777" w:rsidR="006E1A18" w:rsidRPr="006E1A18" w:rsidRDefault="006E1A18" w:rsidP="006E1A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7"/>
        <w:jc w:val="center"/>
        <w:rPr>
          <w:rFonts w:ascii="Times" w:eastAsia="Times" w:hAnsi="Times" w:cs="Times"/>
          <w:b/>
          <w:color w:val="000000"/>
          <w:sz w:val="32"/>
          <w:szCs w:val="32"/>
          <w:lang w:val="uk-UA" w:eastAsia="en-US"/>
        </w:rPr>
      </w:pPr>
      <w:r w:rsidRPr="006E1A18">
        <w:rPr>
          <w:rFonts w:ascii="Times" w:eastAsia="Times" w:hAnsi="Times" w:cs="Times"/>
          <w:b/>
          <w:color w:val="000000"/>
          <w:sz w:val="32"/>
          <w:szCs w:val="32"/>
          <w:lang w:val="uk-UA" w:eastAsia="en-US"/>
        </w:rPr>
        <w:t>ВИСНОВКИ</w:t>
      </w:r>
    </w:p>
    <w:p w14:paraId="18F19F97" w14:textId="77777777" w:rsidR="006E1A18" w:rsidRPr="00DE71EA" w:rsidRDefault="006E1A18" w:rsidP="006E1A1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8" w:lineRule="auto"/>
        <w:ind w:right="-17"/>
        <w:jc w:val="center"/>
        <w:rPr>
          <w:rFonts w:ascii="Times" w:eastAsia="Times" w:hAnsi="Times" w:cs="Times"/>
          <w:b/>
          <w:color w:val="000000"/>
          <w:sz w:val="28"/>
          <w:szCs w:val="28"/>
          <w:lang w:val="uk-UA" w:eastAsia="en-US"/>
        </w:rPr>
      </w:pPr>
      <w:r w:rsidRPr="00DE71EA">
        <w:rPr>
          <w:rFonts w:ascii="Times" w:eastAsia="Times" w:hAnsi="Times" w:cs="Times"/>
          <w:b/>
          <w:color w:val="000000"/>
          <w:sz w:val="28"/>
          <w:szCs w:val="28"/>
          <w:lang w:val="uk-UA" w:eastAsia="en-US"/>
        </w:rPr>
        <w:t>про якість освітньої діяльності, внутрішню систему з</w:t>
      </w:r>
      <w:r w:rsidR="00DE71EA" w:rsidRPr="00DE71EA">
        <w:rPr>
          <w:rFonts w:ascii="Times" w:eastAsia="Times" w:hAnsi="Times" w:cs="Times"/>
          <w:b/>
          <w:color w:val="000000"/>
          <w:sz w:val="28"/>
          <w:szCs w:val="28"/>
          <w:lang w:val="uk-UA" w:eastAsia="en-US"/>
        </w:rPr>
        <w:t>абезпечення  якості освіти Заболотт</w:t>
      </w:r>
      <w:r w:rsidRPr="00DE71EA">
        <w:rPr>
          <w:rFonts w:ascii="Times" w:eastAsia="Times" w:hAnsi="Times" w:cs="Times"/>
          <w:b/>
          <w:color w:val="000000"/>
          <w:sz w:val="28"/>
          <w:szCs w:val="28"/>
          <w:lang w:val="uk-UA" w:eastAsia="en-US"/>
        </w:rPr>
        <w:t>івської гімназії</w:t>
      </w:r>
    </w:p>
    <w:p w14:paraId="08841696" w14:textId="77777777" w:rsidR="006E1A18" w:rsidRPr="00DE71EA" w:rsidRDefault="006E1A18" w:rsidP="00DE71EA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71EA">
        <w:rPr>
          <w:rFonts w:ascii="Times" w:eastAsia="Times" w:hAnsi="Times" w:cs="Times"/>
          <w:b/>
          <w:color w:val="000000"/>
          <w:sz w:val="28"/>
          <w:szCs w:val="28"/>
          <w:lang w:val="uk-UA" w:eastAsia="en-US"/>
        </w:rPr>
        <w:t xml:space="preserve">за результатами комплексного самооцінювання </w:t>
      </w:r>
      <w:r w:rsidR="00DE71EA" w:rsidRPr="00DE71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  </w:t>
      </w:r>
      <w:r w:rsidR="00DE71EA" w:rsidRPr="00DE71EA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>напрямами оцінювання: система оцінювання здобувачів освіти та педагогічна діяльність педагогічних працівників закладу освіти</w:t>
      </w:r>
      <w:r w:rsidR="00DE71EA" w:rsidRPr="00DE71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E71EA" w:rsidRPr="00DE71EA">
        <w:rPr>
          <w:rFonts w:ascii="Times" w:eastAsia="Times" w:hAnsi="Times" w:cs="Times"/>
          <w:b/>
          <w:color w:val="000000"/>
          <w:sz w:val="28"/>
          <w:szCs w:val="28"/>
          <w:lang w:val="uk-UA" w:eastAsia="en-US"/>
        </w:rPr>
        <w:t>у 2023-2024</w:t>
      </w:r>
      <w:r w:rsidRPr="00DE71EA">
        <w:rPr>
          <w:rFonts w:ascii="Times" w:eastAsia="Times" w:hAnsi="Times" w:cs="Times"/>
          <w:b/>
          <w:color w:val="000000"/>
          <w:sz w:val="28"/>
          <w:szCs w:val="28"/>
          <w:lang w:val="uk-UA" w:eastAsia="en-US"/>
        </w:rPr>
        <w:t xml:space="preserve"> навчальному році</w:t>
      </w:r>
    </w:p>
    <w:p w14:paraId="4E632AD8" w14:textId="77777777" w:rsidR="006E1A18" w:rsidRPr="006E1A18" w:rsidRDefault="006E1A18" w:rsidP="006E1A1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28" w:lineRule="auto"/>
        <w:ind w:right="-17"/>
        <w:jc w:val="center"/>
        <w:rPr>
          <w:rFonts w:ascii="Times" w:eastAsia="Times" w:hAnsi="Times" w:cs="Times"/>
          <w:b/>
          <w:color w:val="000000"/>
          <w:sz w:val="32"/>
          <w:szCs w:val="32"/>
          <w:lang w:val="uk-UA" w:eastAsia="en-US"/>
        </w:rPr>
      </w:pPr>
    </w:p>
    <w:p w14:paraId="4D6F7CB4" w14:textId="77777777" w:rsidR="006E1A18" w:rsidRPr="006E1A18" w:rsidRDefault="00DE71EA" w:rsidP="006E1A18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eastAsia="Calibri" w:hAnsi="Times New Roman" w:cs="Calibri"/>
          <w:b/>
          <w:sz w:val="28"/>
          <w:lang w:val="uk-UA" w:eastAsia="en-US"/>
        </w:rPr>
        <w:t>1</w:t>
      </w:r>
      <w:r w:rsidR="006E1A18" w:rsidRPr="006E1A18">
        <w:rPr>
          <w:rFonts w:ascii="Times New Roman" w:eastAsia="Calibri" w:hAnsi="Times New Roman" w:cs="Calibri"/>
          <w:b/>
          <w:sz w:val="28"/>
          <w:lang w:val="uk-UA" w:eastAsia="en-US"/>
        </w:rPr>
        <w:t xml:space="preserve">. </w:t>
      </w:r>
      <w:r w:rsidR="006E1A18" w:rsidRPr="006E1A18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>Напрям оцінювання: система оцінювання здобувачів освіти</w:t>
      </w:r>
    </w:p>
    <w:p w14:paraId="490FF63B" w14:textId="77777777" w:rsidR="006E1A18" w:rsidRPr="006E1A18" w:rsidRDefault="006E1A18" w:rsidP="006E1A18">
      <w:pPr>
        <w:spacing w:after="160" w:line="259" w:lineRule="auto"/>
        <w:rPr>
          <w:rFonts w:ascii="Times New Roman" w:eastAsia="Calibri" w:hAnsi="Times New Roman" w:cs="Calibri"/>
          <w:sz w:val="28"/>
          <w:lang w:val="uk-UA" w:eastAsia="en-US"/>
        </w:rPr>
      </w:pPr>
    </w:p>
    <w:tbl>
      <w:tblPr>
        <w:tblW w:w="1559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2693"/>
        <w:gridCol w:w="2977"/>
        <w:gridCol w:w="6520"/>
        <w:gridCol w:w="850"/>
      </w:tblGrid>
      <w:tr w:rsidR="006E1A18" w:rsidRPr="006E1A18" w14:paraId="6EC8926F" w14:textId="77777777" w:rsidTr="000E43BE">
        <w:trPr>
          <w:trHeight w:val="120"/>
        </w:trPr>
        <w:tc>
          <w:tcPr>
            <w:tcW w:w="2552" w:type="dxa"/>
            <w:vMerge w:val="restart"/>
          </w:tcPr>
          <w:p w14:paraId="04662468" w14:textId="77777777" w:rsidR="006E1A18" w:rsidRPr="006E1A18" w:rsidRDefault="006E1A18" w:rsidP="006E1A18">
            <w:pPr>
              <w:tabs>
                <w:tab w:val="left" w:pos="472"/>
                <w:tab w:val="left" w:pos="6946"/>
                <w:tab w:val="left" w:pos="7088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2.1. Наявність відкритої, прозорої і зрозумілої для здобувачів освіти системи оцінювання їх навчальних досягнень</w:t>
            </w:r>
          </w:p>
        </w:tc>
        <w:tc>
          <w:tcPr>
            <w:tcW w:w="2693" w:type="dxa"/>
            <w:vMerge w:val="restart"/>
          </w:tcPr>
          <w:p w14:paraId="5D8F5DA1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2.1.1. Здобувачі освіти отримують від педагогічних працівників інформацію про критерії, правила та процедури оцінювання навчальних досягнень</w:t>
            </w:r>
          </w:p>
        </w:tc>
        <w:tc>
          <w:tcPr>
            <w:tcW w:w="2977" w:type="dxa"/>
          </w:tcPr>
          <w:p w14:paraId="6007DE00" w14:textId="77777777" w:rsidR="006E1A18" w:rsidRPr="006E1A18" w:rsidRDefault="006E1A18" w:rsidP="006E1A18">
            <w:pPr>
              <w:tabs>
                <w:tab w:val="left" w:pos="33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2.1.1.1. У закладі оприлюднено критерії, правила та процедури оцінювання навчальних досягнень</w:t>
            </w:r>
          </w:p>
        </w:tc>
        <w:tc>
          <w:tcPr>
            <w:tcW w:w="6520" w:type="dxa"/>
          </w:tcPr>
          <w:p w14:paraId="28DC9126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У закладі освіти оприлюднено  критерії, правила та процедури  оцінювання навчальних досягнень у  різних формах.</w:t>
            </w:r>
          </w:p>
          <w:p w14:paraId="30B92EE7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  <w:p w14:paraId="4B49346D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Відповіді педпрацівників:</w:t>
            </w:r>
            <w:r w:rsidRPr="006E1A1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081EA5" wp14:editId="578C8A57">
                  <wp:extent cx="3960000" cy="1971742"/>
                  <wp:effectExtent l="0" t="0" r="254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1971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6D11A3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8"/>
              </w:rPr>
              <w:lastRenderedPageBreak/>
              <w:drawing>
                <wp:inline distT="0" distB="0" distL="0" distR="0" wp14:anchorId="45A419C0" wp14:editId="437CB50A">
                  <wp:extent cx="3960000" cy="1986138"/>
                  <wp:effectExtent l="0" t="0" r="254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198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D4A8477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lastRenderedPageBreak/>
              <w:t>Д</w:t>
            </w:r>
          </w:p>
        </w:tc>
      </w:tr>
      <w:tr w:rsidR="006E1A18" w:rsidRPr="006E1A18" w14:paraId="1F9352ED" w14:textId="77777777" w:rsidTr="000E43BE">
        <w:trPr>
          <w:trHeight w:val="120"/>
        </w:trPr>
        <w:tc>
          <w:tcPr>
            <w:tcW w:w="2552" w:type="dxa"/>
            <w:vMerge/>
          </w:tcPr>
          <w:p w14:paraId="1FA697EC" w14:textId="77777777" w:rsidR="006E1A18" w:rsidRPr="006E1A18" w:rsidRDefault="006E1A18" w:rsidP="006E1A18">
            <w:pPr>
              <w:tabs>
                <w:tab w:val="left" w:pos="472"/>
                <w:tab w:val="left" w:pos="6946"/>
                <w:tab w:val="left" w:pos="7088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  <w:vMerge/>
          </w:tcPr>
          <w:p w14:paraId="551F0C47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977" w:type="dxa"/>
          </w:tcPr>
          <w:p w14:paraId="2326EDF1" w14:textId="77777777" w:rsidR="006E1A18" w:rsidRPr="006E1A18" w:rsidRDefault="006E1A18" w:rsidP="006E1A18">
            <w:pPr>
              <w:tabs>
                <w:tab w:val="left" w:pos="33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2.1.1.2. Частка здобувачів освіти, які в закладі освіти отримують інформацію про критерії, правила і процедури оцінювання навчальних досягнень</w:t>
            </w:r>
          </w:p>
        </w:tc>
        <w:tc>
          <w:tcPr>
            <w:tcW w:w="6520" w:type="dxa"/>
          </w:tcPr>
          <w:p w14:paraId="2782EA7A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Здобувачі освіти отримують інформацію про критерії, правила та  процедури оцінювання їхніх навчальних досягнень із сайту  закладу, за допомогою усної  </w:t>
            </w:r>
          </w:p>
          <w:p w14:paraId="646A1F70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інформації від педагогічних працівників, інформаційних  стендів у навчальних кабінетах та  інших приміщеннях закладу.</w:t>
            </w:r>
          </w:p>
          <w:p w14:paraId="5644F2B6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  <w:p w14:paraId="2E2026F4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Відповіді батьків:</w:t>
            </w:r>
            <w:r w:rsidRPr="006E1A1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3A15C1" wp14:editId="29614DC7">
                  <wp:extent cx="3960000" cy="1764658"/>
                  <wp:effectExtent l="0" t="0" r="2540" b="762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1764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2833BA1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Д</w:t>
            </w:r>
          </w:p>
        </w:tc>
      </w:tr>
      <w:tr w:rsidR="006E1A18" w:rsidRPr="006E1A18" w14:paraId="111F0298" w14:textId="77777777" w:rsidTr="000E43BE">
        <w:trPr>
          <w:trHeight w:val="1075"/>
        </w:trPr>
        <w:tc>
          <w:tcPr>
            <w:tcW w:w="2552" w:type="dxa"/>
            <w:vMerge/>
          </w:tcPr>
          <w:p w14:paraId="71E113DA" w14:textId="77777777" w:rsidR="006E1A18" w:rsidRPr="006E1A18" w:rsidRDefault="006E1A18" w:rsidP="006E1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</w:tcPr>
          <w:p w14:paraId="62C39684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2.1.2. Система оцінювання в закладі освіти сприяє реалізації </w:t>
            </w: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lastRenderedPageBreak/>
              <w:t>компетентнісного підходу до навчання</w:t>
            </w:r>
          </w:p>
        </w:tc>
        <w:tc>
          <w:tcPr>
            <w:tcW w:w="2977" w:type="dxa"/>
          </w:tcPr>
          <w:p w14:paraId="04723DC4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lastRenderedPageBreak/>
              <w:t xml:space="preserve">2.1.2.1. Частка педагогічних працівників, які застосовують систему оцінювання, спрямовану </w:t>
            </w: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lastRenderedPageBreak/>
              <w:t>на реалізацію компетентнісного підходу</w:t>
            </w:r>
          </w:p>
        </w:tc>
        <w:tc>
          <w:tcPr>
            <w:tcW w:w="6520" w:type="dxa"/>
          </w:tcPr>
          <w:p w14:paraId="2DB84CB0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lastRenderedPageBreak/>
              <w:t>Учителі застосовують систему  оцінювання, спрямовану на  реалізацію компетентнісного підходу.</w:t>
            </w:r>
          </w:p>
          <w:p w14:paraId="1262D687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</w:p>
          <w:p w14:paraId="74CCC3AB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lastRenderedPageBreak/>
              <w:t>Відповіді учнів:</w:t>
            </w:r>
            <w:r w:rsidRPr="006E1A1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F19BC5" wp14:editId="13F18B31">
                  <wp:extent cx="3960000" cy="1666833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1666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6E7B7406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lastRenderedPageBreak/>
              <w:t>Д</w:t>
            </w:r>
          </w:p>
        </w:tc>
      </w:tr>
      <w:tr w:rsidR="006E1A18" w:rsidRPr="006E1A18" w14:paraId="0361EB32" w14:textId="77777777" w:rsidTr="000E43BE">
        <w:trPr>
          <w:trHeight w:val="841"/>
        </w:trPr>
        <w:tc>
          <w:tcPr>
            <w:tcW w:w="2552" w:type="dxa"/>
            <w:vMerge/>
          </w:tcPr>
          <w:p w14:paraId="6DB330CC" w14:textId="77777777" w:rsidR="006E1A18" w:rsidRPr="006E1A18" w:rsidRDefault="006E1A18" w:rsidP="006E1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</w:tcPr>
          <w:p w14:paraId="0E63E910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2.1.3. Здобувачі освіти вважають оцінювання результатів навчання справедливим і об’єктивним</w:t>
            </w:r>
          </w:p>
        </w:tc>
        <w:tc>
          <w:tcPr>
            <w:tcW w:w="2977" w:type="dxa"/>
          </w:tcPr>
          <w:p w14:paraId="29F0D478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2.1.3.1. Частка здобувачів освіти, які вважають оцінювання результатів їх навчання у закладі освіти справедливим і об’єктивним </w:t>
            </w:r>
          </w:p>
        </w:tc>
        <w:tc>
          <w:tcPr>
            <w:tcW w:w="6520" w:type="dxa"/>
          </w:tcPr>
          <w:p w14:paraId="1713C847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t>Переважна більшість здобувачів освіти вважають оцінювання результатів їхнього  навчання в закладі освіти справедливим і об’єктивним</w:t>
            </w:r>
          </w:p>
          <w:p w14:paraId="6CF7069C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</w:p>
          <w:p w14:paraId="5BC57F10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t>Відповіді учнів:</w:t>
            </w:r>
            <w:r w:rsidRPr="006E1A1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759A3D" wp14:editId="1EAADBEC">
                  <wp:extent cx="3960000" cy="1642695"/>
                  <wp:effectExtent l="0" t="0" r="254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1642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A87456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lastRenderedPageBreak/>
              <w:t>Відповіді батьків:</w:t>
            </w:r>
            <w:r w:rsidRPr="006E1A18">
              <w:rPr>
                <w:rFonts w:ascii="Times New Roman" w:eastAsia="Calibri" w:hAnsi="Times New Roman" w:cs="Calibri"/>
                <w:noProof/>
                <w:sz w:val="28"/>
                <w:lang w:val="uk-UA" w:eastAsia="uk-UA"/>
              </w:rPr>
              <w:t xml:space="preserve"> </w:t>
            </w:r>
            <w:r w:rsidRPr="006E1A18">
              <w:rPr>
                <w:rFonts w:ascii="Times New Roman" w:eastAsia="Calibri" w:hAnsi="Times New Roman" w:cs="Calibri"/>
                <w:noProof/>
                <w:sz w:val="28"/>
              </w:rPr>
              <w:drawing>
                <wp:inline distT="0" distB="0" distL="0" distR="0" wp14:anchorId="1BC3A455" wp14:editId="3B84222D">
                  <wp:extent cx="3960000" cy="1648765"/>
                  <wp:effectExtent l="0" t="0" r="254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16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383D3D1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lastRenderedPageBreak/>
              <w:t>Д</w:t>
            </w:r>
          </w:p>
        </w:tc>
      </w:tr>
      <w:tr w:rsidR="006E1A18" w:rsidRPr="006E1A18" w14:paraId="2422A3FD" w14:textId="77777777" w:rsidTr="000E43BE">
        <w:trPr>
          <w:trHeight w:val="80"/>
        </w:trPr>
        <w:tc>
          <w:tcPr>
            <w:tcW w:w="2552" w:type="dxa"/>
            <w:vMerge w:val="restart"/>
          </w:tcPr>
          <w:p w14:paraId="5E8890B7" w14:textId="77777777" w:rsidR="006E1A18" w:rsidRPr="006E1A18" w:rsidRDefault="006E1A18" w:rsidP="006E1A18">
            <w:pPr>
              <w:tabs>
                <w:tab w:val="left" w:pos="709"/>
                <w:tab w:val="left" w:pos="993"/>
                <w:tab w:val="left" w:pos="6946"/>
                <w:tab w:val="left" w:pos="7088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2.2. Застосування внутрішнього моніторингу, що передбачає систематичне відстеження та коригування результатів навчання кожного здобувача освіти</w:t>
            </w:r>
          </w:p>
        </w:tc>
        <w:tc>
          <w:tcPr>
            <w:tcW w:w="2693" w:type="dxa"/>
            <w:vMerge w:val="restart"/>
          </w:tcPr>
          <w:p w14:paraId="3824951F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2.2.1. У закладі освіти здійснюється аналіз результатів навчання здобувачів освіти</w:t>
            </w:r>
          </w:p>
        </w:tc>
        <w:tc>
          <w:tcPr>
            <w:tcW w:w="2977" w:type="dxa"/>
          </w:tcPr>
          <w:p w14:paraId="6E799B87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2.2.1.1. У закладі освіти систематично проводяться моніторинги результатів навчання здобувачів освіти </w:t>
            </w:r>
          </w:p>
        </w:tc>
        <w:tc>
          <w:tcPr>
            <w:tcW w:w="6520" w:type="dxa"/>
          </w:tcPr>
          <w:p w14:paraId="4A507F01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t>Моніторинги проводяться не  менше 2-х разів на рік з визначених  закладом освіти предметів (курсів). За результатами моніторингів здійснюється аналіз результатів навчання здобувачів освіти.</w:t>
            </w:r>
          </w:p>
          <w:p w14:paraId="0D253809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</w:p>
          <w:p w14:paraId="67E36F9C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t>Відповіді учнів:</w:t>
            </w:r>
            <w:r w:rsidRPr="006E1A1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1FF542" wp14:editId="0010C7D0">
                  <wp:extent cx="3960000" cy="1980212"/>
                  <wp:effectExtent l="0" t="0" r="254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1980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B3D924F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Д</w:t>
            </w:r>
          </w:p>
        </w:tc>
      </w:tr>
      <w:tr w:rsidR="006E1A18" w:rsidRPr="006E1A18" w14:paraId="1513713C" w14:textId="77777777" w:rsidTr="000E43BE">
        <w:trPr>
          <w:trHeight w:val="1932"/>
        </w:trPr>
        <w:tc>
          <w:tcPr>
            <w:tcW w:w="2552" w:type="dxa"/>
            <w:vMerge/>
          </w:tcPr>
          <w:p w14:paraId="5FF9D8BB" w14:textId="77777777" w:rsidR="006E1A18" w:rsidRPr="006E1A18" w:rsidRDefault="006E1A18" w:rsidP="006E1A18">
            <w:pPr>
              <w:tabs>
                <w:tab w:val="left" w:pos="709"/>
                <w:tab w:val="left" w:pos="993"/>
                <w:tab w:val="left" w:pos="6946"/>
                <w:tab w:val="left" w:pos="7088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  <w:vMerge/>
          </w:tcPr>
          <w:p w14:paraId="0EFC6424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977" w:type="dxa"/>
          </w:tcPr>
          <w:p w14:paraId="039A6344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2.2.1.2. За результатами моніторингів здійснюється аналіз результатів навчання здобувачів освіти, приймаються рішення щодо їх коригування</w:t>
            </w:r>
          </w:p>
        </w:tc>
        <w:tc>
          <w:tcPr>
            <w:tcW w:w="6520" w:type="dxa"/>
          </w:tcPr>
          <w:p w14:paraId="54DEE54B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t>За результатами моніторингів здійснюється аналіз результатів навчання здобувачів освіти, який оформлюється наказом та  обговорюється на засіданнях методичних об’єднань</w:t>
            </w:r>
          </w:p>
        </w:tc>
        <w:tc>
          <w:tcPr>
            <w:tcW w:w="850" w:type="dxa"/>
          </w:tcPr>
          <w:p w14:paraId="060F53ED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Д</w:t>
            </w:r>
          </w:p>
        </w:tc>
      </w:tr>
      <w:tr w:rsidR="006E1A18" w:rsidRPr="006E1A18" w14:paraId="1667BCC7" w14:textId="77777777" w:rsidTr="000E43BE">
        <w:trPr>
          <w:trHeight w:val="564"/>
        </w:trPr>
        <w:tc>
          <w:tcPr>
            <w:tcW w:w="2552" w:type="dxa"/>
            <w:vMerge/>
          </w:tcPr>
          <w:p w14:paraId="25EBBEE0" w14:textId="77777777" w:rsidR="006E1A18" w:rsidRPr="006E1A18" w:rsidRDefault="006E1A18" w:rsidP="006E1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</w:tcPr>
          <w:p w14:paraId="60065411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2.2.2. У закладі освіти впроваджується система формувального оцінювання</w:t>
            </w:r>
          </w:p>
        </w:tc>
        <w:tc>
          <w:tcPr>
            <w:tcW w:w="2977" w:type="dxa"/>
          </w:tcPr>
          <w:p w14:paraId="6DD3EEF5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2.2.2.1. Педагогічні працівники за допомогою оцінювання відстежують особистісний поступ здобувачів освіти, формують у них позитивну самооцінку, відзначають досягнення, підтримують бажання навчатися, запобігають побоюванням помилитися</w:t>
            </w:r>
          </w:p>
        </w:tc>
        <w:tc>
          <w:tcPr>
            <w:tcW w:w="6520" w:type="dxa"/>
          </w:tcPr>
          <w:p w14:paraId="76832496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t>Переважна більшість вчителів  використовують у своїй роботі  формувальне оцінювання.</w:t>
            </w:r>
          </w:p>
          <w:p w14:paraId="201F8ACD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</w:p>
          <w:p w14:paraId="751C9B22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t>Відповіді учнів:</w:t>
            </w:r>
            <w:r w:rsidRPr="006E1A1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ECE1A15" wp14:editId="63CB4EDA">
                  <wp:extent cx="3963035" cy="1823085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035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785E30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lastRenderedPageBreak/>
              <w:t>Відповіді педпрацівників:</w:t>
            </w:r>
            <w:r w:rsidRPr="006E1A18">
              <w:rPr>
                <w:rFonts w:ascii="Times New Roman" w:eastAsia="Calibri" w:hAnsi="Times New Roman" w:cs="Calibri"/>
                <w:noProof/>
                <w:sz w:val="28"/>
                <w:lang w:val="uk-UA" w:eastAsia="uk-UA"/>
              </w:rPr>
              <w:t xml:space="preserve"> </w:t>
            </w:r>
            <w:r w:rsidRPr="006E1A18">
              <w:rPr>
                <w:rFonts w:ascii="Times New Roman" w:eastAsia="Calibri" w:hAnsi="Times New Roman" w:cs="Calibri"/>
                <w:noProof/>
                <w:sz w:val="28"/>
              </w:rPr>
              <w:drawing>
                <wp:inline distT="0" distB="0" distL="0" distR="0" wp14:anchorId="099CE3A8" wp14:editId="62D64B11">
                  <wp:extent cx="3960000" cy="2686281"/>
                  <wp:effectExtent l="0" t="0" r="254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686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5C23493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lastRenderedPageBreak/>
              <w:t>Д</w:t>
            </w:r>
          </w:p>
        </w:tc>
      </w:tr>
      <w:tr w:rsidR="006E1A18" w:rsidRPr="006E1A18" w14:paraId="2E92C193" w14:textId="77777777" w:rsidTr="000E43BE">
        <w:trPr>
          <w:trHeight w:val="706"/>
        </w:trPr>
        <w:tc>
          <w:tcPr>
            <w:tcW w:w="2552" w:type="dxa"/>
            <w:vMerge w:val="restart"/>
          </w:tcPr>
          <w:p w14:paraId="24C1DBD0" w14:textId="77777777" w:rsidR="006E1A18" w:rsidRPr="006E1A18" w:rsidRDefault="006E1A18" w:rsidP="006E1A18">
            <w:pPr>
              <w:tabs>
                <w:tab w:val="left" w:pos="709"/>
                <w:tab w:val="left" w:pos="993"/>
                <w:tab w:val="left" w:pos="6946"/>
                <w:tab w:val="left" w:pos="7088"/>
              </w:tabs>
              <w:spacing w:line="240" w:lineRule="auto"/>
              <w:ind w:right="-103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2.3. Спрямованість системи оцінювання на формування у здобувачів освіти відповідальності за результати свого навчання, здатності до самооцінювання </w:t>
            </w:r>
          </w:p>
        </w:tc>
        <w:tc>
          <w:tcPr>
            <w:tcW w:w="2693" w:type="dxa"/>
            <w:vMerge w:val="restart"/>
          </w:tcPr>
          <w:p w14:paraId="3C1A72E9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2.3.1. Заклад освіти сприяє формуванню у здобувачів освіти відповідального ставлення до результатів навчання</w:t>
            </w:r>
          </w:p>
        </w:tc>
        <w:tc>
          <w:tcPr>
            <w:tcW w:w="2977" w:type="dxa"/>
          </w:tcPr>
          <w:p w14:paraId="5DB71EE6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2.3.1.1. Педагогічні працівників надають здобувачам освіти необхідну допомогу в навчальній діяльності</w:t>
            </w:r>
          </w:p>
        </w:tc>
        <w:tc>
          <w:tcPr>
            <w:tcW w:w="6520" w:type="dxa"/>
          </w:tcPr>
          <w:p w14:paraId="5529379E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t>Більшість здобувачів освіти  отримує необхідну допомогу в  навчальній діяльності.</w:t>
            </w:r>
          </w:p>
          <w:p w14:paraId="29478EFA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</w:p>
          <w:p w14:paraId="3944D9D9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t>Відповіді учнів:</w:t>
            </w:r>
            <w:r w:rsidRPr="006E1A1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0ABD5E" wp14:editId="010F9219">
                  <wp:extent cx="3960000" cy="1780751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1780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66292F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lastRenderedPageBreak/>
              <w:t>Відповіді батьків:</w:t>
            </w:r>
            <w:r w:rsidRPr="006E1A18">
              <w:rPr>
                <w:rFonts w:ascii="Times New Roman" w:eastAsia="Calibri" w:hAnsi="Times New Roman" w:cs="Calibri"/>
                <w:noProof/>
                <w:sz w:val="28"/>
              </w:rPr>
              <w:drawing>
                <wp:inline distT="0" distB="0" distL="0" distR="0" wp14:anchorId="4D647F7B" wp14:editId="237B6695">
                  <wp:extent cx="3960000" cy="2118632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11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6B142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t>Відповіді педпрацівників:</w:t>
            </w:r>
            <w:r w:rsidRPr="006E1A18">
              <w:rPr>
                <w:rFonts w:ascii="Times New Roman" w:eastAsia="Calibri" w:hAnsi="Times New Roman" w:cs="Calibri"/>
                <w:noProof/>
                <w:sz w:val="28"/>
                <w:lang w:val="uk-UA" w:eastAsia="uk-UA"/>
              </w:rPr>
              <w:t xml:space="preserve"> </w:t>
            </w:r>
            <w:r w:rsidRPr="006E1A18">
              <w:rPr>
                <w:rFonts w:ascii="Times New Roman" w:eastAsia="Calibri" w:hAnsi="Times New Roman" w:cs="Calibri"/>
                <w:noProof/>
                <w:sz w:val="28"/>
              </w:rPr>
              <w:drawing>
                <wp:inline distT="0" distB="0" distL="0" distR="0" wp14:anchorId="501B195A" wp14:editId="3AA86684">
                  <wp:extent cx="3960000" cy="2682471"/>
                  <wp:effectExtent l="0" t="0" r="2540" b="381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68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E0B323B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lastRenderedPageBreak/>
              <w:t>Д</w:t>
            </w:r>
          </w:p>
        </w:tc>
      </w:tr>
      <w:tr w:rsidR="006E1A18" w:rsidRPr="006E1A18" w14:paraId="208E40AF" w14:textId="77777777" w:rsidTr="000E43BE">
        <w:trPr>
          <w:trHeight w:val="546"/>
        </w:trPr>
        <w:tc>
          <w:tcPr>
            <w:tcW w:w="2552" w:type="dxa"/>
            <w:vMerge/>
          </w:tcPr>
          <w:p w14:paraId="4F18EA76" w14:textId="77777777" w:rsidR="006E1A18" w:rsidRPr="006E1A18" w:rsidRDefault="006E1A18" w:rsidP="006E1A18">
            <w:pPr>
              <w:tabs>
                <w:tab w:val="left" w:pos="709"/>
                <w:tab w:val="left" w:pos="993"/>
                <w:tab w:val="left" w:pos="6946"/>
                <w:tab w:val="left" w:pos="7088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  <w:vMerge/>
          </w:tcPr>
          <w:p w14:paraId="09E78457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977" w:type="dxa"/>
          </w:tcPr>
          <w:p w14:paraId="11CCBE6C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2.3.1.2. Частка здобувачів освіти, які відповідально ставляться до процесу навчання, оволодіння освітньою програмою</w:t>
            </w:r>
          </w:p>
        </w:tc>
        <w:tc>
          <w:tcPr>
            <w:tcW w:w="6520" w:type="dxa"/>
          </w:tcPr>
          <w:p w14:paraId="76B1ED47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t>Більшість учнів відповідально ставиться до процесу  навчання, оволодіння освітньою  програмою</w:t>
            </w:r>
          </w:p>
          <w:p w14:paraId="22E8B7E7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</w:p>
          <w:p w14:paraId="54E3DD2D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lastRenderedPageBreak/>
              <w:t>Відповіді учнів:</w:t>
            </w:r>
            <w:r w:rsidRPr="006E1A1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71A11B" wp14:editId="473E69C4">
                  <wp:extent cx="3960000" cy="1654976"/>
                  <wp:effectExtent l="0" t="0" r="2540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1654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4A8F365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lastRenderedPageBreak/>
              <w:t>Д</w:t>
            </w:r>
          </w:p>
        </w:tc>
      </w:tr>
      <w:tr w:rsidR="006E1A18" w:rsidRPr="006E1A18" w14:paraId="44FBE0A3" w14:textId="77777777" w:rsidTr="000E43BE">
        <w:trPr>
          <w:trHeight w:val="80"/>
        </w:trPr>
        <w:tc>
          <w:tcPr>
            <w:tcW w:w="2552" w:type="dxa"/>
            <w:vMerge/>
          </w:tcPr>
          <w:p w14:paraId="0C544EFF" w14:textId="77777777" w:rsidR="006E1A18" w:rsidRPr="006E1A18" w:rsidRDefault="006E1A18" w:rsidP="006E1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</w:tcPr>
          <w:p w14:paraId="196742D0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2.3.2. Заклад освіти забезпечує самооцінювання та взаємооцінювання здобувачів освіти</w:t>
            </w:r>
          </w:p>
        </w:tc>
        <w:tc>
          <w:tcPr>
            <w:tcW w:w="2977" w:type="dxa"/>
          </w:tcPr>
          <w:p w14:paraId="297AE58E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2.3.2.1. Педагогічні працівники в системі оцінювання навчальних досягнень використовують прийоми самооцінювання та взаємооцінювання здобувачів освіти </w:t>
            </w:r>
          </w:p>
        </w:tc>
        <w:tc>
          <w:tcPr>
            <w:tcW w:w="6520" w:type="dxa"/>
          </w:tcPr>
          <w:p w14:paraId="6AC530B4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Переважна більшість учителів  використовують самооцінювання та  взаємооцінювання здобувачів освіти.</w:t>
            </w:r>
          </w:p>
          <w:p w14:paraId="29EA6B78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  <w:p w14:paraId="21299AA9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Відповіді педпрацівників:</w:t>
            </w:r>
            <w:r w:rsidRPr="006E1A1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06C5FB1" wp14:editId="189FDAD3">
                  <wp:extent cx="3960000" cy="1996304"/>
                  <wp:effectExtent l="0" t="0" r="2540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1996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541F047C" w14:textId="77777777" w:rsidR="006E1A18" w:rsidRPr="006E1A18" w:rsidRDefault="006E1A18" w:rsidP="006E1A18">
            <w:pPr>
              <w:tabs>
                <w:tab w:val="left" w:pos="526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Д</w:t>
            </w:r>
          </w:p>
        </w:tc>
      </w:tr>
    </w:tbl>
    <w:p w14:paraId="0DE5B405" w14:textId="77777777" w:rsidR="006E1A18" w:rsidRPr="006E1A18" w:rsidRDefault="006E1A18" w:rsidP="006E1A18">
      <w:pPr>
        <w:spacing w:after="160" w:line="259" w:lineRule="auto"/>
        <w:rPr>
          <w:rFonts w:ascii="Times New Roman" w:eastAsia="Calibri" w:hAnsi="Times New Roman" w:cs="Calibri"/>
          <w:sz w:val="28"/>
          <w:lang w:val="uk-UA" w:eastAsia="en-US"/>
        </w:rPr>
      </w:pPr>
    </w:p>
    <w:p w14:paraId="4037DF62" w14:textId="77777777" w:rsidR="006E1A18" w:rsidRPr="006E1A18" w:rsidRDefault="006E1A18" w:rsidP="006E1A18">
      <w:pPr>
        <w:spacing w:after="160" w:line="259" w:lineRule="auto"/>
        <w:rPr>
          <w:rFonts w:ascii="Times New Roman" w:eastAsia="Calibri" w:hAnsi="Times New Roman" w:cs="Calibri"/>
          <w:sz w:val="28"/>
          <w:u w:val="single"/>
          <w:lang w:val="uk-UA" w:eastAsia="en-US"/>
        </w:rPr>
      </w:pPr>
      <w:r w:rsidRPr="006E1A18">
        <w:rPr>
          <w:rFonts w:ascii="Times New Roman" w:eastAsia="Calibri" w:hAnsi="Times New Roman" w:cs="Calibri"/>
          <w:sz w:val="28"/>
          <w:lang w:val="uk-UA" w:eastAsia="en-US"/>
        </w:rPr>
        <w:t>Рівень за напрямом оцінювання «</w:t>
      </w:r>
      <w:r w:rsidRPr="006E1A18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Система оцінювання здобувачів освіти</w:t>
      </w:r>
      <w:r w:rsidRPr="006E1A18">
        <w:rPr>
          <w:rFonts w:ascii="Times New Roman" w:eastAsia="Calibri" w:hAnsi="Times New Roman" w:cs="Calibri"/>
          <w:sz w:val="28"/>
          <w:lang w:val="uk-UA" w:eastAsia="en-US"/>
        </w:rPr>
        <w:t xml:space="preserve">» </w:t>
      </w:r>
      <w:r w:rsidRPr="006E1A18">
        <w:rPr>
          <w:rFonts w:ascii="Times New Roman" w:eastAsia="Calibri" w:hAnsi="Times New Roman" w:cs="Calibri"/>
          <w:b/>
          <w:sz w:val="28"/>
          <w:u w:val="single"/>
          <w:lang w:val="uk-UA" w:eastAsia="en-US"/>
        </w:rPr>
        <w:t>достатній</w:t>
      </w:r>
    </w:p>
    <w:p w14:paraId="3A819BF4" w14:textId="77777777" w:rsidR="006E1A18" w:rsidRPr="006E1A18" w:rsidRDefault="006E1A18" w:rsidP="006E1A18">
      <w:pPr>
        <w:spacing w:after="160" w:line="259" w:lineRule="auto"/>
        <w:rPr>
          <w:rFonts w:ascii="Times New Roman" w:eastAsia="Calibri" w:hAnsi="Times New Roman" w:cs="Calibri"/>
          <w:sz w:val="28"/>
          <w:u w:val="single"/>
          <w:lang w:val="uk-UA" w:eastAsia="en-US"/>
        </w:rPr>
      </w:pPr>
    </w:p>
    <w:p w14:paraId="1948A1F4" w14:textId="1C135E91" w:rsidR="006E1A18" w:rsidRPr="006E1A18" w:rsidRDefault="006E1A18" w:rsidP="00DE71EA">
      <w:pPr>
        <w:spacing w:after="160" w:line="259" w:lineRule="auto"/>
        <w:rPr>
          <w:rFonts w:ascii="Times New Roman" w:eastAsia="Calibri" w:hAnsi="Times New Roman" w:cs="Calibri"/>
          <w:sz w:val="28"/>
          <w:lang w:val="uk-UA" w:eastAsia="en-US"/>
        </w:rPr>
      </w:pPr>
      <w:r w:rsidRPr="006E1A18">
        <w:rPr>
          <w:rFonts w:ascii="Times New Roman" w:eastAsia="Calibri" w:hAnsi="Times New Roman" w:cs="Calibri"/>
          <w:sz w:val="28"/>
          <w:lang w:val="uk-UA" w:eastAsia="en-US"/>
        </w:rPr>
        <w:t xml:space="preserve">Голова динамічної групи </w:t>
      </w:r>
      <w:r w:rsidR="00B77979">
        <w:rPr>
          <w:rFonts w:ascii="Times New Roman" w:eastAsia="Calibri" w:hAnsi="Times New Roman" w:cs="Calibri"/>
          <w:sz w:val="28"/>
          <w:lang w:val="uk-UA" w:eastAsia="en-US"/>
        </w:rPr>
        <w:t xml:space="preserve">                                Олеся КУБАЙ</w:t>
      </w:r>
      <w:r w:rsidRPr="006E1A18">
        <w:rPr>
          <w:rFonts w:ascii="Times New Roman" w:eastAsia="Calibri" w:hAnsi="Times New Roman" w:cs="Calibri"/>
          <w:sz w:val="28"/>
          <w:lang w:val="uk-UA" w:eastAsia="en-US"/>
        </w:rPr>
        <w:tab/>
      </w:r>
      <w:r w:rsidRPr="006E1A18">
        <w:rPr>
          <w:rFonts w:ascii="Times New Roman" w:eastAsia="Calibri" w:hAnsi="Times New Roman" w:cs="Calibri"/>
          <w:sz w:val="28"/>
          <w:lang w:val="uk-UA" w:eastAsia="en-US"/>
        </w:rPr>
        <w:tab/>
      </w:r>
      <w:r w:rsidRPr="006E1A18">
        <w:rPr>
          <w:rFonts w:ascii="Times New Roman" w:eastAsia="Calibri" w:hAnsi="Times New Roman" w:cs="Calibri"/>
          <w:sz w:val="28"/>
          <w:lang w:val="uk-UA" w:eastAsia="en-US"/>
        </w:rPr>
        <w:tab/>
      </w:r>
      <w:r w:rsidRPr="006E1A18">
        <w:rPr>
          <w:rFonts w:ascii="Times New Roman" w:eastAsia="Calibri" w:hAnsi="Times New Roman" w:cs="Calibri"/>
          <w:sz w:val="28"/>
          <w:lang w:val="uk-UA" w:eastAsia="en-US"/>
        </w:rPr>
        <w:tab/>
      </w:r>
      <w:r w:rsidRPr="006E1A18">
        <w:rPr>
          <w:rFonts w:ascii="Times New Roman" w:eastAsia="Calibri" w:hAnsi="Times New Roman" w:cs="Calibri"/>
          <w:sz w:val="28"/>
          <w:lang w:val="uk-UA" w:eastAsia="en-US"/>
        </w:rPr>
        <w:br w:type="page"/>
      </w:r>
    </w:p>
    <w:p w14:paraId="1279DDF8" w14:textId="77777777" w:rsidR="006E1A18" w:rsidRPr="006E1A18" w:rsidRDefault="00DE71EA" w:rsidP="006E1A18">
      <w:pPr>
        <w:spacing w:after="160" w:line="259" w:lineRule="auto"/>
        <w:rPr>
          <w:rFonts w:ascii="Times New Roman" w:eastAsia="Calibri" w:hAnsi="Times New Roman" w:cs="Calibri"/>
          <w:sz w:val="28"/>
          <w:lang w:val="uk-UA"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lastRenderedPageBreak/>
        <w:t>2</w:t>
      </w:r>
      <w:r w:rsidR="006E1A18" w:rsidRPr="006E1A18">
        <w:rPr>
          <w:rFonts w:ascii="Times New Roman" w:eastAsia="Times New Roman" w:hAnsi="Times New Roman" w:cs="Times New Roman"/>
          <w:b/>
          <w:sz w:val="28"/>
          <w:szCs w:val="28"/>
          <w:lang w:val="uk-UA" w:eastAsia="en-US"/>
        </w:rPr>
        <w:t>. Напрям оцінювання: педагогічна діяльність педагогічних працівників закладу освіти</w:t>
      </w:r>
    </w:p>
    <w:tbl>
      <w:tblPr>
        <w:tblW w:w="15592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2693"/>
        <w:gridCol w:w="2977"/>
        <w:gridCol w:w="6520"/>
        <w:gridCol w:w="850"/>
      </w:tblGrid>
      <w:tr w:rsidR="006E1A18" w:rsidRPr="006E1A18" w14:paraId="30B22075" w14:textId="77777777" w:rsidTr="000E43BE">
        <w:trPr>
          <w:trHeight w:val="80"/>
        </w:trPr>
        <w:tc>
          <w:tcPr>
            <w:tcW w:w="2552" w:type="dxa"/>
            <w:vMerge w:val="restart"/>
          </w:tcPr>
          <w:p w14:paraId="68451BC7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2"/>
                <w:tab w:val="left" w:pos="993"/>
                <w:tab w:val="left" w:pos="6946"/>
                <w:tab w:val="left" w:pos="7088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3.1. 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E479356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3.1.1. Педагогічні працівники планують свою діяльність, аналізують її результативність </w:t>
            </w:r>
          </w:p>
        </w:tc>
        <w:tc>
          <w:tcPr>
            <w:tcW w:w="2977" w:type="dxa"/>
          </w:tcPr>
          <w:p w14:paraId="5AEC0F40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3.1.1.1. Частка педагогічних працівників, які використовують календарно-тематичне планування, що відповідає освітній програмі закладу освіти та аналізують її результативність</w:t>
            </w:r>
          </w:p>
        </w:tc>
        <w:tc>
          <w:tcPr>
            <w:tcW w:w="6520" w:type="dxa"/>
          </w:tcPr>
          <w:p w14:paraId="2D11EF41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В учителів наявне календарно тематичне планування, що відповідає  освітній програмі закладу.</w:t>
            </w:r>
          </w:p>
          <w:p w14:paraId="241464C3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  <w:p w14:paraId="3D6A3FA4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Відповіді педпрацівників:</w:t>
            </w:r>
            <w:r w:rsidRPr="006E1A1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9A9C1B" wp14:editId="11638E47">
                  <wp:extent cx="3960000" cy="1984023"/>
                  <wp:effectExtent l="0" t="0" r="254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1984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0185643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Д</w:t>
            </w:r>
          </w:p>
        </w:tc>
      </w:tr>
      <w:tr w:rsidR="006E1A18" w:rsidRPr="006E1A18" w14:paraId="04067B30" w14:textId="77777777" w:rsidTr="000E43BE">
        <w:trPr>
          <w:trHeight w:val="80"/>
        </w:trPr>
        <w:tc>
          <w:tcPr>
            <w:tcW w:w="2552" w:type="dxa"/>
            <w:vMerge/>
          </w:tcPr>
          <w:p w14:paraId="3C93F35C" w14:textId="77777777" w:rsidR="006E1A18" w:rsidRPr="006E1A18" w:rsidRDefault="006E1A18" w:rsidP="006E1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12EBD582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3.1.2. Педагогічні працівники застосовують освітні технології, спрямовані на формування ключових компетентностей і наскрізних умінь здобувачів освіти</w:t>
            </w:r>
          </w:p>
        </w:tc>
        <w:tc>
          <w:tcPr>
            <w:tcW w:w="2977" w:type="dxa"/>
          </w:tcPr>
          <w:p w14:paraId="7C6AA1D5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3.1.2.1. Частка педагогічних працівників, які використовують освітні технології, спрямовані на оволодіння здобувачами освіти ключовими компетентностями та наскрізними вміннями</w:t>
            </w:r>
          </w:p>
        </w:tc>
        <w:tc>
          <w:tcPr>
            <w:tcW w:w="6520" w:type="dxa"/>
          </w:tcPr>
          <w:p w14:paraId="21CF5EC5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Учителі використовують освітні технології, спрямовані на оволодіння здобувачами освіти  ключовими компетентностями та  наскрізними уміннями.</w:t>
            </w:r>
          </w:p>
        </w:tc>
        <w:tc>
          <w:tcPr>
            <w:tcW w:w="850" w:type="dxa"/>
          </w:tcPr>
          <w:p w14:paraId="2B735EBE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Д</w:t>
            </w:r>
          </w:p>
        </w:tc>
      </w:tr>
      <w:tr w:rsidR="006E1A18" w:rsidRPr="006E1A18" w14:paraId="20FCAA9E" w14:textId="77777777" w:rsidTr="000E43BE">
        <w:trPr>
          <w:trHeight w:val="3240"/>
        </w:trPr>
        <w:tc>
          <w:tcPr>
            <w:tcW w:w="2552" w:type="dxa"/>
            <w:vMerge/>
          </w:tcPr>
          <w:p w14:paraId="07B0A3F4" w14:textId="77777777" w:rsidR="006E1A18" w:rsidRPr="006E1A18" w:rsidRDefault="006E1A18" w:rsidP="006E1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</w:tcPr>
          <w:p w14:paraId="1E8E6E02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3.1.3. Педагогічні працівники беруть участь у формуванні та реалізації індивідуальних освітніх траєкторій для здобувачів освіти (за потреби)</w:t>
            </w:r>
          </w:p>
        </w:tc>
        <w:tc>
          <w:tcPr>
            <w:tcW w:w="2977" w:type="dxa"/>
          </w:tcPr>
          <w:p w14:paraId="591EF633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3.1.3.1. Педагогічні працівники беруть участь у розробленні індивідуальних освітніх траєкторій (складають завдання, перевіряють роботи, надають консультації, проводять оцінювання навчальних досягнень тощо) та відстежують їх результативність</w:t>
            </w:r>
          </w:p>
        </w:tc>
        <w:tc>
          <w:tcPr>
            <w:tcW w:w="6520" w:type="dxa"/>
          </w:tcPr>
          <w:p w14:paraId="13D7FA91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Учителі забезпечують реалізацію індивідуальних освітніх  траєкторій</w:t>
            </w:r>
          </w:p>
        </w:tc>
        <w:tc>
          <w:tcPr>
            <w:tcW w:w="850" w:type="dxa"/>
          </w:tcPr>
          <w:p w14:paraId="5FB43FB3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Д</w:t>
            </w:r>
          </w:p>
        </w:tc>
      </w:tr>
      <w:tr w:rsidR="006E1A18" w:rsidRPr="006E1A18" w14:paraId="28E9A251" w14:textId="77777777" w:rsidTr="000E43BE">
        <w:trPr>
          <w:trHeight w:val="80"/>
        </w:trPr>
        <w:tc>
          <w:tcPr>
            <w:tcW w:w="2552" w:type="dxa"/>
            <w:vMerge/>
          </w:tcPr>
          <w:p w14:paraId="182A3B27" w14:textId="77777777" w:rsidR="006E1A18" w:rsidRPr="006E1A18" w:rsidRDefault="006E1A18" w:rsidP="006E1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</w:tcPr>
          <w:p w14:paraId="272C1326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3.1.4. Педагогічні працівники створюють та/або використовують освітні ресурси (електронні презентації, відеоматеріали, методичні розробки, веб-сайти, блоги тощо)</w:t>
            </w:r>
          </w:p>
        </w:tc>
        <w:tc>
          <w:tcPr>
            <w:tcW w:w="2977" w:type="dxa"/>
          </w:tcPr>
          <w:p w14:paraId="60E75352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3.1.4.1. Частка педагогічних працівників, які створюють та використовують власні освітні ресурси, мають публікації професійної тематики та оприлюднені методичні розробки</w:t>
            </w:r>
          </w:p>
        </w:tc>
        <w:tc>
          <w:tcPr>
            <w:tcW w:w="6520" w:type="dxa"/>
          </w:tcPr>
          <w:p w14:paraId="25746BAC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Менше половини педагогічних працівників створюють  та використовують власні освітні  ресурси, мають публікації  </w:t>
            </w:r>
          </w:p>
          <w:p w14:paraId="7E537B20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професійної тематики та оприлюднені  методичні розробки</w:t>
            </w:r>
          </w:p>
        </w:tc>
        <w:tc>
          <w:tcPr>
            <w:tcW w:w="850" w:type="dxa"/>
          </w:tcPr>
          <w:p w14:paraId="63A76C11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ВП</w:t>
            </w:r>
          </w:p>
        </w:tc>
      </w:tr>
      <w:tr w:rsidR="006E1A18" w:rsidRPr="006E1A18" w14:paraId="46B0FB20" w14:textId="77777777" w:rsidTr="000E43BE">
        <w:trPr>
          <w:trHeight w:val="80"/>
        </w:trPr>
        <w:tc>
          <w:tcPr>
            <w:tcW w:w="2552" w:type="dxa"/>
            <w:vMerge/>
          </w:tcPr>
          <w:p w14:paraId="2604C49C" w14:textId="77777777" w:rsidR="006E1A18" w:rsidRPr="006E1A18" w:rsidRDefault="006E1A18" w:rsidP="006E1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</w:tcPr>
          <w:p w14:paraId="1FF75D94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3.1.5. Педагогічні працівники сприяють формуванню суспільних цінностей у здобувачів освіти у процесі їх навчання, виховання та розвитку</w:t>
            </w:r>
          </w:p>
        </w:tc>
        <w:tc>
          <w:tcPr>
            <w:tcW w:w="2977" w:type="dxa"/>
          </w:tcPr>
          <w:p w14:paraId="6FCDC67D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3.1.5.1. Учителі, які використовують зміст предмету (курсу), інтегрованих змістових ліній для формування суспільних цінностей</w:t>
            </w:r>
          </w:p>
        </w:tc>
        <w:tc>
          <w:tcPr>
            <w:tcW w:w="6520" w:type="dxa"/>
          </w:tcPr>
          <w:p w14:paraId="44448D71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Учителі використовують зміст  предмету (курсу) для формування  загальнолюдських цінностей, у тому  числі власним прикладом та  комунікуванням з учнями.</w:t>
            </w:r>
          </w:p>
        </w:tc>
        <w:tc>
          <w:tcPr>
            <w:tcW w:w="850" w:type="dxa"/>
          </w:tcPr>
          <w:p w14:paraId="14F2EE69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Д</w:t>
            </w:r>
          </w:p>
        </w:tc>
      </w:tr>
      <w:tr w:rsidR="006E1A18" w:rsidRPr="006E1A18" w14:paraId="2DAE4195" w14:textId="77777777" w:rsidTr="000E43BE">
        <w:trPr>
          <w:trHeight w:val="80"/>
        </w:trPr>
        <w:tc>
          <w:tcPr>
            <w:tcW w:w="2552" w:type="dxa"/>
            <w:vMerge/>
          </w:tcPr>
          <w:p w14:paraId="0E9ED152" w14:textId="77777777" w:rsidR="006E1A18" w:rsidRPr="006E1A18" w:rsidRDefault="006E1A18" w:rsidP="006E1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</w:tcPr>
          <w:p w14:paraId="7DD0F055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3.1.6. Педагогічні працівники використовують інформаційно-комунікаційні технології в освітньому процесі</w:t>
            </w:r>
          </w:p>
        </w:tc>
        <w:tc>
          <w:tcPr>
            <w:tcW w:w="2977" w:type="dxa"/>
          </w:tcPr>
          <w:p w14:paraId="53A0D9E6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3.1.6.1. Частка педагогічних працівників, які застосовують інформаційно-комунікаційні технології в освітньому процесі</w:t>
            </w:r>
          </w:p>
        </w:tc>
        <w:tc>
          <w:tcPr>
            <w:tcW w:w="6520" w:type="dxa"/>
          </w:tcPr>
          <w:p w14:paraId="5CD4317B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Всі вчителі використовують ІКТ,  у тому числі при створенні інтерактивних завдань, комунікуванні з учасниками  </w:t>
            </w:r>
          </w:p>
          <w:p w14:paraId="537B2F39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освітнього процесу</w:t>
            </w:r>
          </w:p>
        </w:tc>
        <w:tc>
          <w:tcPr>
            <w:tcW w:w="850" w:type="dxa"/>
          </w:tcPr>
          <w:p w14:paraId="37CF7AFE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В</w:t>
            </w:r>
          </w:p>
        </w:tc>
      </w:tr>
      <w:tr w:rsidR="006E1A18" w:rsidRPr="006E1A18" w14:paraId="261C0979" w14:textId="77777777" w:rsidTr="000E43BE">
        <w:trPr>
          <w:trHeight w:val="700"/>
        </w:trPr>
        <w:tc>
          <w:tcPr>
            <w:tcW w:w="2552" w:type="dxa"/>
            <w:vMerge w:val="restart"/>
          </w:tcPr>
          <w:p w14:paraId="1116CCC5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lastRenderedPageBreak/>
              <w:t xml:space="preserve">3.2. Постійне підвищення професійного рівня і педагогічної майстерності педагогічних працівників </w:t>
            </w:r>
          </w:p>
        </w:tc>
        <w:tc>
          <w:tcPr>
            <w:tcW w:w="2693" w:type="dxa"/>
          </w:tcPr>
          <w:p w14:paraId="32BA5AAA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  <w:tab w:val="left" w:pos="535"/>
                <w:tab w:val="left" w:pos="709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3.2.1.Педагогічні працівники забезпечують власний професійний розвиток і підвищення кваліфікації, у тому числі щодо методик роботи з дітьми  з особливими освітніми потребами</w:t>
            </w:r>
          </w:p>
        </w:tc>
        <w:tc>
          <w:tcPr>
            <w:tcW w:w="2977" w:type="dxa"/>
          </w:tcPr>
          <w:sdt>
            <w:sdtPr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ag w:val="goog_rdk_376"/>
              <w:id w:val="998150143"/>
            </w:sdtPr>
            <w:sdtEndPr/>
            <w:sdtContent>
              <w:p w14:paraId="3234EEF8" w14:textId="77777777" w:rsidR="006E1A18" w:rsidRPr="006E1A18" w:rsidRDefault="006E1A18" w:rsidP="006E1A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315"/>
                    <w:tab w:val="left" w:pos="535"/>
                    <w:tab w:val="left" w:pos="709"/>
                    <w:tab w:val="left" w:pos="1134"/>
                  </w:tabs>
                  <w:spacing w:line="240" w:lineRule="auto"/>
                  <w:rPr>
                    <w:rFonts w:ascii="Times New Roman" w:eastAsia="Calibri" w:hAnsi="Times New Roman" w:cs="Times New Roman"/>
                    <w:sz w:val="24"/>
                    <w:szCs w:val="24"/>
                    <w:lang w:val="uk-UA" w:eastAsia="en-US"/>
                  </w:rPr>
                </w:pPr>
                <w:r w:rsidRPr="006E1A18">
                  <w:rPr>
                    <w:rFonts w:ascii="Times New Roman" w:eastAsia="Times New Roman" w:hAnsi="Times New Roman" w:cs="Times New Roman"/>
                    <w:sz w:val="24"/>
                    <w:szCs w:val="24"/>
                    <w:lang w:val="uk-UA" w:eastAsia="en-US"/>
                  </w:rPr>
                  <w:t xml:space="preserve">3.2.1.1. Частка педагогічних працівників закладу освіти, які обирають різні види, форми і напрямки підвищення рівня своєї педагогічної майстерності </w:t>
                </w:r>
              </w:p>
            </w:sdtContent>
          </w:sdt>
        </w:tc>
        <w:tc>
          <w:tcPr>
            <w:tcW w:w="6520" w:type="dxa"/>
          </w:tcPr>
          <w:p w14:paraId="33C07750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Педагогічні працівники закладу  освіти обирають різні форми й  напрямки підвищення рівня своєї  професійної майстерності.</w:t>
            </w:r>
          </w:p>
          <w:p w14:paraId="79ADFC05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  <w:p w14:paraId="22AA425B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Відповіді педпрацівників:</w:t>
            </w:r>
            <w:r w:rsidRPr="006E1A1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5604CC" wp14:editId="0602D922">
                  <wp:extent cx="3960000" cy="1971742"/>
                  <wp:effectExtent l="0" t="0" r="254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1971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C05E51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en-US"/>
              </w:rPr>
            </w:pPr>
          </w:p>
        </w:tc>
        <w:tc>
          <w:tcPr>
            <w:tcW w:w="850" w:type="dxa"/>
          </w:tcPr>
          <w:p w14:paraId="06EF51A6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В</w:t>
            </w:r>
          </w:p>
        </w:tc>
      </w:tr>
      <w:tr w:rsidR="006E1A18" w:rsidRPr="006E1A18" w14:paraId="32838D91" w14:textId="77777777" w:rsidTr="000E43BE">
        <w:trPr>
          <w:trHeight w:val="700"/>
        </w:trPr>
        <w:tc>
          <w:tcPr>
            <w:tcW w:w="2552" w:type="dxa"/>
            <w:vMerge/>
          </w:tcPr>
          <w:p w14:paraId="1CA43B54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  <w:vMerge w:val="restart"/>
          </w:tcPr>
          <w:p w14:paraId="6384CD38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  <w:tab w:val="left" w:pos="535"/>
                <w:tab w:val="left" w:pos="738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3.2.2. Педагогічні працівники здійснюють інноваційну освітню діяльність, беруть участь в освітніх проектах, залучаються до роботи як освітні експерти</w:t>
            </w:r>
          </w:p>
        </w:tc>
        <w:tc>
          <w:tcPr>
            <w:tcW w:w="2977" w:type="dxa"/>
          </w:tcPr>
          <w:p w14:paraId="78C1D706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3.2.2.1. Педагогічні працівники беруть участь в інноваційній роботі (розроблення/адаптація, впровадження освітніх технологій, експериментальна робота), ініціюють та/або реалізують освітні проекти</w:t>
            </w:r>
          </w:p>
        </w:tc>
        <w:tc>
          <w:tcPr>
            <w:tcW w:w="6520" w:type="dxa"/>
          </w:tcPr>
          <w:p w14:paraId="3F6300C8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У поодиноких випадках педагогічні працівники здійснюють інноваційну роботу. Окремі педагоги  ініціюють та/або реалізують освітні  проекти</w:t>
            </w:r>
          </w:p>
        </w:tc>
        <w:tc>
          <w:tcPr>
            <w:tcW w:w="850" w:type="dxa"/>
          </w:tcPr>
          <w:p w14:paraId="5421DF62" w14:textId="77777777" w:rsidR="006E1A18" w:rsidRPr="006E1A18" w:rsidRDefault="00DE71EA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С</w:t>
            </w:r>
          </w:p>
        </w:tc>
      </w:tr>
      <w:tr w:rsidR="006E1A18" w:rsidRPr="006E1A18" w14:paraId="4E7CB385" w14:textId="77777777" w:rsidTr="000E43BE">
        <w:trPr>
          <w:trHeight w:val="848"/>
        </w:trPr>
        <w:tc>
          <w:tcPr>
            <w:tcW w:w="2552" w:type="dxa"/>
            <w:vMerge/>
          </w:tcPr>
          <w:p w14:paraId="7BDABAC8" w14:textId="77777777" w:rsidR="006E1A18" w:rsidRPr="006E1A18" w:rsidRDefault="006E1A18" w:rsidP="006E1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  <w:vMerge/>
          </w:tcPr>
          <w:p w14:paraId="113C72F6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  <w:tab w:val="left" w:pos="535"/>
                <w:tab w:val="left" w:pos="738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977" w:type="dxa"/>
          </w:tcPr>
          <w:p w14:paraId="5712F4D9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3.2.2.2. Педагогічні працівники здійснюють експертну діяльність в сфері загальної середньої освіти</w:t>
            </w:r>
          </w:p>
        </w:tc>
        <w:tc>
          <w:tcPr>
            <w:tcW w:w="6520" w:type="dxa"/>
          </w:tcPr>
          <w:p w14:paraId="0D480C7D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Педагогічні працівники не  </w:t>
            </w:r>
          </w:p>
          <w:p w14:paraId="2013E138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залучаються до експертної роботи</w:t>
            </w:r>
          </w:p>
        </w:tc>
        <w:tc>
          <w:tcPr>
            <w:tcW w:w="850" w:type="dxa"/>
          </w:tcPr>
          <w:p w14:paraId="35B3D199" w14:textId="77777777" w:rsidR="006E1A18" w:rsidRPr="006E1A18" w:rsidRDefault="00DE71EA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С</w:t>
            </w:r>
          </w:p>
        </w:tc>
      </w:tr>
      <w:tr w:rsidR="006E1A18" w:rsidRPr="006E1A18" w14:paraId="4321F2EE" w14:textId="77777777" w:rsidTr="000E43BE">
        <w:trPr>
          <w:trHeight w:val="3213"/>
        </w:trPr>
        <w:tc>
          <w:tcPr>
            <w:tcW w:w="2552" w:type="dxa"/>
            <w:vMerge w:val="restart"/>
          </w:tcPr>
          <w:p w14:paraId="20FFE676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lastRenderedPageBreak/>
              <w:t>3.3. Налагодження співпраці зі здобувачами освіти, їх батьками, працівниками закладу освіти</w:t>
            </w:r>
          </w:p>
        </w:tc>
        <w:tc>
          <w:tcPr>
            <w:tcW w:w="2693" w:type="dxa"/>
            <w:vMerge w:val="restart"/>
          </w:tcPr>
          <w:p w14:paraId="1438FAFC" w14:textId="77777777" w:rsidR="006E1A18" w:rsidRPr="006E1A18" w:rsidRDefault="006E1A18" w:rsidP="006E1A18">
            <w:pP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3.3.1. Педагогічні працівники діють на засадах педагогіки партнерства </w:t>
            </w:r>
          </w:p>
        </w:tc>
        <w:tc>
          <w:tcPr>
            <w:tcW w:w="2977" w:type="dxa"/>
          </w:tcPr>
          <w:p w14:paraId="69015F46" w14:textId="77777777" w:rsidR="006E1A18" w:rsidRPr="006E1A18" w:rsidRDefault="006E1A18" w:rsidP="006E1A18">
            <w:pP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3.3.1.1. Частка здобувачів освіти, які вважають, що їх думка має значення (вислуховується, враховується) в освітньому процесі</w:t>
            </w:r>
          </w:p>
        </w:tc>
        <w:tc>
          <w:tcPr>
            <w:tcW w:w="6520" w:type="dxa"/>
          </w:tcPr>
          <w:p w14:paraId="74B0F670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t>Більшість здобувачів освіти  вважають, що їхня думка має значення  (вислуховується, враховується) в  освітньому процесі.</w:t>
            </w:r>
          </w:p>
          <w:p w14:paraId="43EB2A1D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spacing w:line="240" w:lineRule="auto"/>
              <w:ind w:right="-101"/>
              <w:contextualSpacing/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4"/>
                <w:szCs w:val="24"/>
                <w:lang w:val="uk-UA" w:eastAsia="uk-UA"/>
              </w:rPr>
              <w:t>Відповіді учнів:</w:t>
            </w:r>
            <w:r w:rsidRPr="006E1A1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50AAB8" wp14:editId="4FB2259E">
                  <wp:extent cx="3960000" cy="1780751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1780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FBB6517" w14:textId="77777777" w:rsidR="006E1A18" w:rsidRPr="006E1A18" w:rsidRDefault="006E1A18" w:rsidP="006E1A18">
            <w:pPr>
              <w:tabs>
                <w:tab w:val="left" w:pos="315"/>
                <w:tab w:val="left" w:pos="48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Д</w:t>
            </w:r>
          </w:p>
        </w:tc>
      </w:tr>
      <w:tr w:rsidR="006E1A18" w:rsidRPr="006E1A18" w14:paraId="6031E535" w14:textId="77777777" w:rsidTr="000E43BE">
        <w:trPr>
          <w:trHeight w:val="2787"/>
        </w:trPr>
        <w:tc>
          <w:tcPr>
            <w:tcW w:w="2552" w:type="dxa"/>
            <w:vMerge/>
          </w:tcPr>
          <w:p w14:paraId="08716A8F" w14:textId="77777777" w:rsidR="006E1A18" w:rsidRPr="006E1A18" w:rsidRDefault="006E1A18" w:rsidP="006E1A1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  <w:vMerge/>
          </w:tcPr>
          <w:p w14:paraId="0211981D" w14:textId="77777777" w:rsidR="006E1A18" w:rsidRPr="006E1A18" w:rsidRDefault="006E1A18" w:rsidP="006E1A18">
            <w:pP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977" w:type="dxa"/>
          </w:tcPr>
          <w:p w14:paraId="780551CB" w14:textId="77777777" w:rsidR="006E1A18" w:rsidRPr="006E1A18" w:rsidRDefault="006E1A18" w:rsidP="006E1A18">
            <w:pP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3.3.1.2. Частка педагогічних працівників, які використовують форми роботи, спрямовані на формування партнерських взаємин зі здобувачами освіти із застосуванням особистісно орієнтованого підходу</w:t>
            </w:r>
          </w:p>
        </w:tc>
        <w:tc>
          <w:tcPr>
            <w:tcW w:w="6520" w:type="dxa"/>
          </w:tcPr>
          <w:p w14:paraId="7F1FE0F7" w14:textId="77777777" w:rsidR="006E1A18" w:rsidRPr="006E1A18" w:rsidRDefault="006E1A18" w:rsidP="006E1A18">
            <w:pP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Більшість педагогічних працівників  використовують форми роботи,  спрямовані на формування партнерських взаємин зі здобувачами  освіти, застосовують особистісно орієнтований підхід.</w:t>
            </w:r>
          </w:p>
        </w:tc>
        <w:tc>
          <w:tcPr>
            <w:tcW w:w="850" w:type="dxa"/>
          </w:tcPr>
          <w:p w14:paraId="05065D31" w14:textId="77777777" w:rsidR="006E1A18" w:rsidRPr="006E1A18" w:rsidRDefault="006E1A18" w:rsidP="006E1A18">
            <w:pP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Д</w:t>
            </w:r>
          </w:p>
        </w:tc>
      </w:tr>
      <w:tr w:rsidR="006E1A18" w:rsidRPr="006E1A18" w14:paraId="4F24C102" w14:textId="77777777" w:rsidTr="000E43BE">
        <w:trPr>
          <w:trHeight w:val="669"/>
        </w:trPr>
        <w:tc>
          <w:tcPr>
            <w:tcW w:w="2552" w:type="dxa"/>
            <w:vMerge/>
          </w:tcPr>
          <w:p w14:paraId="75331C3C" w14:textId="77777777" w:rsidR="006E1A18" w:rsidRPr="006E1A18" w:rsidRDefault="006E1A18" w:rsidP="006E1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</w:tcPr>
          <w:p w14:paraId="44CF1EE9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3.3.2. Педагогічні працівники співпрацюють з батьками здобувачів освіти з питань організації освітнього процесу, забезпечують постійний зворотній зв’язок</w:t>
            </w:r>
          </w:p>
        </w:tc>
        <w:tc>
          <w:tcPr>
            <w:tcW w:w="2977" w:type="dxa"/>
          </w:tcPr>
          <w:p w14:paraId="58E1A6E3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 xml:space="preserve">3.3.2.1. У закладі освіти налагоджена конструктивна комунікація педагогічних працівників із батьками здобувачів освіти в різних формах </w:t>
            </w:r>
          </w:p>
        </w:tc>
        <w:tc>
          <w:tcPr>
            <w:tcW w:w="6520" w:type="dxa"/>
          </w:tcPr>
          <w:p w14:paraId="63CC2EED" w14:textId="77777777" w:rsidR="006E1A18" w:rsidRPr="006E1A18" w:rsidRDefault="006E1A18" w:rsidP="006E1A18">
            <w:pP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Переважна більшість батьків задоволені рівнем комунікації з  педагогічними працівниками.</w:t>
            </w:r>
          </w:p>
          <w:p w14:paraId="2B31197C" w14:textId="77777777" w:rsidR="006E1A18" w:rsidRPr="006E1A18" w:rsidRDefault="006E1A18" w:rsidP="006E1A18">
            <w:pP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  <w:p w14:paraId="15AB664B" w14:textId="77777777" w:rsidR="006E1A18" w:rsidRPr="006E1A18" w:rsidRDefault="006E1A18" w:rsidP="006E1A18">
            <w:pP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lastRenderedPageBreak/>
              <w:t xml:space="preserve">Відповіді батьків: </w:t>
            </w:r>
            <w:r w:rsidRPr="006E1A1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59F0E6" wp14:editId="157B5A82">
                  <wp:extent cx="3960000" cy="1654976"/>
                  <wp:effectExtent l="0" t="0" r="254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1654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800038" w14:textId="77777777" w:rsidR="006E1A18" w:rsidRPr="006E1A18" w:rsidRDefault="006E1A18" w:rsidP="006E1A18">
            <w:pP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8"/>
              </w:rPr>
              <w:drawing>
                <wp:inline distT="0" distB="0" distL="0" distR="0" wp14:anchorId="384BF47C" wp14:editId="54EF1749">
                  <wp:extent cx="3960000" cy="2118632"/>
                  <wp:effectExtent l="0" t="0" r="254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11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54E4B" w14:textId="77777777" w:rsidR="006E1A18" w:rsidRPr="006E1A18" w:rsidRDefault="006E1A18" w:rsidP="006E1A18">
            <w:pP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lastRenderedPageBreak/>
              <w:t>Відповіді педпрацівників:</w:t>
            </w:r>
            <w:r w:rsidRPr="006E1A18">
              <w:rPr>
                <w:rFonts w:ascii="Times New Roman" w:eastAsia="Calibri" w:hAnsi="Times New Roman" w:cs="Calibri"/>
                <w:noProof/>
                <w:sz w:val="28"/>
                <w:lang w:val="uk-UA" w:eastAsia="uk-UA"/>
              </w:rPr>
              <w:t xml:space="preserve"> </w:t>
            </w:r>
            <w:r w:rsidRPr="006E1A18">
              <w:rPr>
                <w:rFonts w:ascii="Times New Roman" w:eastAsia="Calibri" w:hAnsi="Times New Roman" w:cs="Calibri"/>
                <w:noProof/>
                <w:sz w:val="28"/>
              </w:rPr>
              <w:drawing>
                <wp:inline distT="0" distB="0" distL="0" distR="0" wp14:anchorId="735D408E" wp14:editId="5B827D26">
                  <wp:extent cx="3960000" cy="1975979"/>
                  <wp:effectExtent l="0" t="0" r="2540" b="571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197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2E96718" w14:textId="77777777" w:rsidR="006E1A18" w:rsidRPr="006E1A18" w:rsidRDefault="006E1A18" w:rsidP="006E1A18">
            <w:pP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lastRenderedPageBreak/>
              <w:t>В</w:t>
            </w:r>
          </w:p>
        </w:tc>
      </w:tr>
      <w:tr w:rsidR="006E1A18" w:rsidRPr="006E1A18" w14:paraId="63BD79C3" w14:textId="77777777" w:rsidTr="000E43BE">
        <w:trPr>
          <w:trHeight w:val="425"/>
        </w:trPr>
        <w:tc>
          <w:tcPr>
            <w:tcW w:w="2552" w:type="dxa"/>
            <w:vMerge/>
            <w:tcBorders>
              <w:bottom w:val="single" w:sz="4" w:space="0" w:color="auto"/>
            </w:tcBorders>
          </w:tcPr>
          <w:p w14:paraId="500D59E5" w14:textId="77777777" w:rsidR="006E1A18" w:rsidRPr="006E1A18" w:rsidRDefault="006E1A18" w:rsidP="006E1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</w:tcPr>
          <w:p w14:paraId="2B3E93D0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3.3.3 У закладі освіти існує практика педагогічного наставництва, взаємонавчання та інших форм професійної співпраці</w:t>
            </w:r>
          </w:p>
        </w:tc>
        <w:tc>
          <w:tcPr>
            <w:tcW w:w="2977" w:type="dxa"/>
          </w:tcPr>
          <w:p w14:paraId="1AB96270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3.3.3.1. Педагогічні працівники надають методичну підтримку колегам, обмінюються досвідом (консультації, навчальні семінари, майстер-класи, конференції, взаємовідвідування занять, наставництво, публікації тощо)</w:t>
            </w:r>
          </w:p>
        </w:tc>
        <w:tc>
          <w:tcPr>
            <w:tcW w:w="6520" w:type="dxa"/>
          </w:tcPr>
          <w:p w14:paraId="55022E4A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У закладі освіти наявні методичні об'єднання, практикується  наставництво, взаємовідвідування уроків.</w:t>
            </w:r>
          </w:p>
          <w:p w14:paraId="4FB6B149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  <w:p w14:paraId="2EBC26A5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Відповіді педпрацівників:</w:t>
            </w:r>
            <w:r w:rsidRPr="006E1A1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07F47F" wp14:editId="243B6FE0">
                  <wp:extent cx="3960000" cy="1854013"/>
                  <wp:effectExtent l="0" t="0" r="254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1854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235BB7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Calibri" w:hAnsi="Times New Roman" w:cs="Calibri"/>
                <w:noProof/>
                <w:sz w:val="28"/>
              </w:rPr>
              <w:lastRenderedPageBreak/>
              <w:drawing>
                <wp:inline distT="0" distB="0" distL="0" distR="0" wp14:anchorId="173F9FA5" wp14:editId="7EDC4A6A">
                  <wp:extent cx="3960000" cy="1655115"/>
                  <wp:effectExtent l="0" t="0" r="2540" b="254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16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E8231CD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  <w:tab w:val="left" w:pos="608"/>
                <w:tab w:val="left" w:pos="1134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lastRenderedPageBreak/>
              <w:t>Д</w:t>
            </w:r>
          </w:p>
        </w:tc>
      </w:tr>
      <w:tr w:rsidR="006E1A18" w:rsidRPr="006E1A18" w14:paraId="29671064" w14:textId="77777777" w:rsidTr="000E43BE">
        <w:trPr>
          <w:trHeight w:val="1020"/>
        </w:trPr>
        <w:tc>
          <w:tcPr>
            <w:tcW w:w="2552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6F51B28" w14:textId="77777777" w:rsidR="006E1A18" w:rsidRPr="006E1A18" w:rsidRDefault="006E1A18" w:rsidP="006E1A18">
            <w:pPr>
              <w:tabs>
                <w:tab w:val="left" w:pos="709"/>
                <w:tab w:val="left" w:pos="993"/>
                <w:tab w:val="left" w:pos="6946"/>
                <w:tab w:val="left" w:pos="7088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3.4. 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2693" w:type="dxa"/>
          </w:tcPr>
          <w:p w14:paraId="341FCE42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3.4.1. Педагогічні працівники під час провадження педагогічної та наукової (творчої) діяльності дотримуються академічної доброчесності</w:t>
            </w:r>
          </w:p>
        </w:tc>
        <w:tc>
          <w:tcPr>
            <w:tcW w:w="2977" w:type="dxa"/>
          </w:tcPr>
          <w:p w14:paraId="43389637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3.4.1.1. Педагогічні працівники діють на засадах академічної доброчесності</w:t>
            </w:r>
          </w:p>
        </w:tc>
        <w:tc>
          <w:tcPr>
            <w:tcW w:w="6520" w:type="dxa"/>
          </w:tcPr>
          <w:p w14:paraId="6CE78675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Педагогічні працівники діють  на засадах академічної  доброчесності (під час оцінювання  навчальних досягнень здобувачів  освіти, використання джерел  інформації, результатів досліджень,  запобігають списуванню)</w:t>
            </w:r>
          </w:p>
          <w:p w14:paraId="091E257A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</w:p>
          <w:p w14:paraId="64906D3E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Відповіді педпрацівників:</w:t>
            </w:r>
            <w:r w:rsidRPr="006E1A1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1FBDAA" wp14:editId="30BC1806">
                  <wp:extent cx="3960000" cy="2785255"/>
                  <wp:effectExtent l="0" t="0" r="254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78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3BBDF02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>Д</w:t>
            </w:r>
          </w:p>
        </w:tc>
      </w:tr>
      <w:tr w:rsidR="006E1A18" w:rsidRPr="006E1A18" w14:paraId="53E5A731" w14:textId="77777777" w:rsidTr="000E43BE">
        <w:trPr>
          <w:trHeight w:val="4914"/>
        </w:trPr>
        <w:tc>
          <w:tcPr>
            <w:tcW w:w="2552" w:type="dxa"/>
            <w:vMerge/>
            <w:tcBorders>
              <w:bottom w:val="single" w:sz="4" w:space="0" w:color="auto"/>
            </w:tcBorders>
          </w:tcPr>
          <w:p w14:paraId="71EC9CCC" w14:textId="77777777" w:rsidR="006E1A18" w:rsidRPr="006E1A18" w:rsidRDefault="006E1A18" w:rsidP="006E1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D484176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3.4.2. Педагогічні працівники сприяють дотриманню академічної доброчесності здобувачами освіти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78040F60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3.4.2.1. Частка педагогічних працівників, які інформують здобувачів освіти про правила дотримання академічної доброчесності</w:t>
            </w:r>
          </w:p>
        </w:tc>
        <w:tc>
          <w:tcPr>
            <w:tcW w:w="6520" w:type="dxa"/>
            <w:tcBorders>
              <w:bottom w:val="single" w:sz="4" w:space="0" w:color="auto"/>
            </w:tcBorders>
          </w:tcPr>
          <w:p w14:paraId="4ECEC8F7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Учителі інформують учнів про  дотримання принципів академічної  доброчесності під час проведення  навчальних занять та у позаурочній  діяльності</w:t>
            </w:r>
          </w:p>
          <w:p w14:paraId="6E008591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</w:p>
          <w:p w14:paraId="251103B6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Відповіді педпрацівників:</w:t>
            </w:r>
            <w:r w:rsidRPr="006E1A18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F25BEC" wp14:editId="7EBD39FB">
                  <wp:extent cx="3960000" cy="2102175"/>
                  <wp:effectExtent l="0" t="0" r="254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000" cy="210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8C836A9" w14:textId="77777777" w:rsidR="006E1A18" w:rsidRPr="006E1A18" w:rsidRDefault="006E1A18" w:rsidP="006E1A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</w:pPr>
            <w:r w:rsidRPr="006E1A1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en-US"/>
              </w:rPr>
              <w:t>Д</w:t>
            </w:r>
          </w:p>
        </w:tc>
      </w:tr>
    </w:tbl>
    <w:p w14:paraId="2C4BECAD" w14:textId="77777777" w:rsidR="006E1A18" w:rsidRPr="006E1A18" w:rsidRDefault="006E1A18" w:rsidP="006E1A18">
      <w:pPr>
        <w:spacing w:after="160" w:line="259" w:lineRule="auto"/>
        <w:rPr>
          <w:rFonts w:ascii="Times New Roman" w:eastAsia="Calibri" w:hAnsi="Times New Roman" w:cs="Calibri"/>
          <w:sz w:val="28"/>
          <w:lang w:val="uk-UA" w:eastAsia="en-US"/>
        </w:rPr>
      </w:pPr>
    </w:p>
    <w:p w14:paraId="77C37592" w14:textId="77777777" w:rsidR="006E1A18" w:rsidRPr="006E1A18" w:rsidRDefault="006E1A18" w:rsidP="006E1A18">
      <w:pPr>
        <w:spacing w:after="160" w:line="259" w:lineRule="auto"/>
        <w:rPr>
          <w:rFonts w:ascii="Times New Roman" w:eastAsia="Calibri" w:hAnsi="Times New Roman" w:cs="Calibri"/>
          <w:sz w:val="28"/>
          <w:u w:val="single"/>
          <w:lang w:val="uk-UA" w:eastAsia="en-US"/>
        </w:rPr>
      </w:pPr>
      <w:r w:rsidRPr="006E1A18">
        <w:rPr>
          <w:rFonts w:ascii="Times New Roman" w:eastAsia="Calibri" w:hAnsi="Times New Roman" w:cs="Calibri"/>
          <w:sz w:val="28"/>
          <w:lang w:val="uk-UA" w:eastAsia="en-US"/>
        </w:rPr>
        <w:t>Рівень за напрямом оцінювання «</w:t>
      </w:r>
      <w:r w:rsidRPr="006E1A18">
        <w:rPr>
          <w:rFonts w:ascii="Times New Roman" w:eastAsia="Times New Roman" w:hAnsi="Times New Roman" w:cs="Times New Roman"/>
          <w:sz w:val="28"/>
          <w:szCs w:val="28"/>
          <w:lang w:val="uk-UA" w:eastAsia="en-US"/>
        </w:rPr>
        <w:t>Педагогічна діяльність педагогічних працівників закладу освіти</w:t>
      </w:r>
      <w:r w:rsidRPr="006E1A18">
        <w:rPr>
          <w:rFonts w:ascii="Times New Roman" w:eastAsia="Calibri" w:hAnsi="Times New Roman" w:cs="Calibri"/>
          <w:sz w:val="28"/>
          <w:lang w:val="uk-UA" w:eastAsia="en-US"/>
        </w:rPr>
        <w:t xml:space="preserve">» </w:t>
      </w:r>
      <w:r w:rsidRPr="006E1A18">
        <w:rPr>
          <w:rFonts w:ascii="Times New Roman" w:eastAsia="Calibri" w:hAnsi="Times New Roman" w:cs="Calibri"/>
          <w:b/>
          <w:sz w:val="28"/>
          <w:u w:val="single"/>
          <w:lang w:val="uk-UA" w:eastAsia="en-US"/>
        </w:rPr>
        <w:t>достатній</w:t>
      </w:r>
    </w:p>
    <w:p w14:paraId="44FFB645" w14:textId="77777777" w:rsidR="006E1A18" w:rsidRPr="006E1A18" w:rsidRDefault="006E1A18" w:rsidP="006E1A18">
      <w:pPr>
        <w:spacing w:after="160" w:line="259" w:lineRule="auto"/>
        <w:rPr>
          <w:rFonts w:ascii="Times New Roman" w:eastAsia="Calibri" w:hAnsi="Times New Roman" w:cs="Calibri"/>
          <w:sz w:val="28"/>
          <w:u w:val="single"/>
          <w:lang w:val="uk-UA" w:eastAsia="en-US"/>
        </w:rPr>
      </w:pPr>
    </w:p>
    <w:p w14:paraId="2100556D" w14:textId="59466375" w:rsidR="006E1A18" w:rsidRPr="006E1A18" w:rsidRDefault="006E1A18" w:rsidP="006F0F31">
      <w:pPr>
        <w:spacing w:after="160" w:line="259" w:lineRule="auto"/>
        <w:rPr>
          <w:rFonts w:ascii="Times New Roman" w:eastAsia="Calibri" w:hAnsi="Times New Roman" w:cs="Calibri"/>
          <w:sz w:val="28"/>
          <w:lang w:val="uk-UA" w:eastAsia="en-US"/>
        </w:rPr>
      </w:pPr>
      <w:r w:rsidRPr="006E1A18">
        <w:rPr>
          <w:rFonts w:ascii="Times New Roman" w:eastAsia="Calibri" w:hAnsi="Times New Roman" w:cs="Calibri"/>
          <w:sz w:val="28"/>
          <w:lang w:val="uk-UA" w:eastAsia="en-US"/>
        </w:rPr>
        <w:t xml:space="preserve">Голова динамічної групи </w:t>
      </w:r>
      <w:r w:rsidRPr="006E1A18">
        <w:rPr>
          <w:rFonts w:ascii="Times New Roman" w:eastAsia="Calibri" w:hAnsi="Times New Roman" w:cs="Calibri"/>
          <w:sz w:val="28"/>
          <w:lang w:val="uk-UA" w:eastAsia="en-US"/>
        </w:rPr>
        <w:tab/>
      </w:r>
      <w:r w:rsidR="00B77979">
        <w:rPr>
          <w:rFonts w:ascii="Times New Roman" w:eastAsia="Calibri" w:hAnsi="Times New Roman" w:cs="Calibri"/>
          <w:sz w:val="28"/>
          <w:lang w:val="uk-UA" w:eastAsia="en-US"/>
        </w:rPr>
        <w:t>Ярослава ВОДЬКО</w:t>
      </w:r>
      <w:r w:rsidRPr="006E1A18">
        <w:rPr>
          <w:rFonts w:ascii="Times New Roman" w:eastAsia="Calibri" w:hAnsi="Times New Roman" w:cs="Calibri"/>
          <w:sz w:val="28"/>
          <w:lang w:val="uk-UA" w:eastAsia="en-US"/>
        </w:rPr>
        <w:tab/>
      </w:r>
      <w:r w:rsidRPr="006E1A18">
        <w:rPr>
          <w:rFonts w:ascii="Times New Roman" w:eastAsia="Calibri" w:hAnsi="Times New Roman" w:cs="Calibri"/>
          <w:sz w:val="28"/>
          <w:lang w:val="uk-UA" w:eastAsia="en-US"/>
        </w:rPr>
        <w:tab/>
      </w:r>
      <w:r w:rsidRPr="006E1A18">
        <w:rPr>
          <w:rFonts w:ascii="Times New Roman" w:eastAsia="Calibri" w:hAnsi="Times New Roman" w:cs="Calibri"/>
          <w:sz w:val="28"/>
          <w:lang w:val="uk-UA" w:eastAsia="en-US"/>
        </w:rPr>
        <w:tab/>
      </w:r>
    </w:p>
    <w:p w14:paraId="24DA00B4" w14:textId="39613E23" w:rsidR="006E1A18" w:rsidRPr="006E1A18" w:rsidRDefault="006E1A18" w:rsidP="006E1A18">
      <w:pPr>
        <w:spacing w:after="160" w:line="259" w:lineRule="auto"/>
        <w:rPr>
          <w:rFonts w:ascii="Times New Roman" w:eastAsia="Calibri" w:hAnsi="Times New Roman" w:cs="Calibri"/>
          <w:sz w:val="28"/>
          <w:lang w:val="uk-UA" w:eastAsia="en-US"/>
        </w:rPr>
      </w:pPr>
      <w:bookmarkStart w:id="0" w:name="_GoBack"/>
      <w:bookmarkEnd w:id="0"/>
    </w:p>
    <w:sectPr w:rsidR="006E1A18" w:rsidRPr="006E1A18" w:rsidSect="000E43BE">
      <w:headerReference w:type="default" r:id="rId31"/>
      <w:pgSz w:w="16838" w:h="11906" w:orient="landscape"/>
      <w:pgMar w:top="851" w:right="850" w:bottom="1417" w:left="85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5F12AE" w14:textId="77777777" w:rsidR="00BC3F04" w:rsidRDefault="00BC3F04">
      <w:pPr>
        <w:spacing w:line="240" w:lineRule="auto"/>
      </w:pPr>
      <w:r>
        <w:separator/>
      </w:r>
    </w:p>
  </w:endnote>
  <w:endnote w:type="continuationSeparator" w:id="0">
    <w:p w14:paraId="402D80F2" w14:textId="77777777" w:rsidR="00BC3F04" w:rsidRDefault="00BC3F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 Italic">
    <w:altName w:val="Arial"/>
    <w:charset w:val="00"/>
    <w:family w:val="swiss"/>
    <w:pitch w:val="default"/>
    <w:sig w:usb0="00000000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imes New Roman CYR"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Batang">
    <w:altName w:val="바탕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DA8CFA" w14:textId="77777777" w:rsidR="00BC3F04" w:rsidRDefault="00BC3F04">
      <w:pPr>
        <w:spacing w:line="240" w:lineRule="auto"/>
      </w:pPr>
      <w:r>
        <w:separator/>
      </w:r>
    </w:p>
  </w:footnote>
  <w:footnote w:type="continuationSeparator" w:id="0">
    <w:p w14:paraId="3F5B2B6A" w14:textId="77777777" w:rsidR="00BC3F04" w:rsidRDefault="00BC3F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7835634"/>
      <w:docPartObj>
        <w:docPartGallery w:val="Page Numbers (Top of Page)"/>
        <w:docPartUnique/>
      </w:docPartObj>
    </w:sdtPr>
    <w:sdtEndPr/>
    <w:sdtContent>
      <w:p w14:paraId="339DE884" w14:textId="545B3767" w:rsidR="00490582" w:rsidRDefault="00490582">
        <w:pPr>
          <w:pStyle w:val="1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36D">
          <w:rPr>
            <w:noProof/>
          </w:rPr>
          <w:t>12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F3EA9"/>
    <w:multiLevelType w:val="hybridMultilevel"/>
    <w:tmpl w:val="A80081C8"/>
    <w:lvl w:ilvl="0" w:tplc="A7D29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D02E81"/>
    <w:multiLevelType w:val="hybridMultilevel"/>
    <w:tmpl w:val="B42EFC8E"/>
    <w:lvl w:ilvl="0" w:tplc="506493C6">
      <w:start w:val="2"/>
      <w:numFmt w:val="decimal"/>
      <w:lvlText w:val="%1."/>
      <w:lvlJc w:val="left"/>
      <w:pPr>
        <w:ind w:left="1080" w:hanging="360"/>
      </w:pPr>
      <w:rPr>
        <w:rFonts w:eastAsiaTheme="minorHAnsi" w:cstheme="minorHAnsi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AE6487"/>
    <w:multiLevelType w:val="multilevel"/>
    <w:tmpl w:val="5DE6BC44"/>
    <w:lvl w:ilvl="0">
      <w:start w:val="1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1" w:hanging="88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7" w:hanging="885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2160"/>
      </w:pPr>
      <w:rPr>
        <w:rFonts w:hint="default"/>
      </w:rPr>
    </w:lvl>
  </w:abstractNum>
  <w:abstractNum w:abstractNumId="3" w15:restartNumberingAfterBreak="0">
    <w:nsid w:val="1DB72ED3"/>
    <w:multiLevelType w:val="hybridMultilevel"/>
    <w:tmpl w:val="B6BE3C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6432F"/>
    <w:multiLevelType w:val="hybridMultilevel"/>
    <w:tmpl w:val="B6BE3C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A64C59"/>
    <w:multiLevelType w:val="hybridMultilevel"/>
    <w:tmpl w:val="090C92B0"/>
    <w:lvl w:ilvl="0" w:tplc="17D4729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A6C2FCC"/>
    <w:multiLevelType w:val="multilevel"/>
    <w:tmpl w:val="D21E6E0C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429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5BBA3FFC"/>
    <w:multiLevelType w:val="hybridMultilevel"/>
    <w:tmpl w:val="E7ECCF76"/>
    <w:lvl w:ilvl="0" w:tplc="58A4FC1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93F"/>
    <w:rsid w:val="00030D6E"/>
    <w:rsid w:val="000422C9"/>
    <w:rsid w:val="00063B86"/>
    <w:rsid w:val="00065FA1"/>
    <w:rsid w:val="0008084E"/>
    <w:rsid w:val="000A5EAF"/>
    <w:rsid w:val="000E43BE"/>
    <w:rsid w:val="000E6504"/>
    <w:rsid w:val="000F20F9"/>
    <w:rsid w:val="001108FA"/>
    <w:rsid w:val="00134B6E"/>
    <w:rsid w:val="00176C0B"/>
    <w:rsid w:val="00224DE1"/>
    <w:rsid w:val="002C0EC2"/>
    <w:rsid w:val="002E7171"/>
    <w:rsid w:val="003E5378"/>
    <w:rsid w:val="003F48B3"/>
    <w:rsid w:val="00437117"/>
    <w:rsid w:val="00490582"/>
    <w:rsid w:val="00506220"/>
    <w:rsid w:val="005909F0"/>
    <w:rsid w:val="00597D8C"/>
    <w:rsid w:val="005A4F4B"/>
    <w:rsid w:val="005B636D"/>
    <w:rsid w:val="005E493F"/>
    <w:rsid w:val="0068634F"/>
    <w:rsid w:val="006C3F19"/>
    <w:rsid w:val="006E1A18"/>
    <w:rsid w:val="006F0F31"/>
    <w:rsid w:val="00742F2B"/>
    <w:rsid w:val="007E32C8"/>
    <w:rsid w:val="007F4DBD"/>
    <w:rsid w:val="00823BD0"/>
    <w:rsid w:val="008A3553"/>
    <w:rsid w:val="008B19CD"/>
    <w:rsid w:val="00936D74"/>
    <w:rsid w:val="00952F46"/>
    <w:rsid w:val="00985A3E"/>
    <w:rsid w:val="009C55EB"/>
    <w:rsid w:val="009D6349"/>
    <w:rsid w:val="00A015DF"/>
    <w:rsid w:val="00A15405"/>
    <w:rsid w:val="00A60C94"/>
    <w:rsid w:val="00AA00B8"/>
    <w:rsid w:val="00AB1DE6"/>
    <w:rsid w:val="00B77979"/>
    <w:rsid w:val="00BB6021"/>
    <w:rsid w:val="00BC3F04"/>
    <w:rsid w:val="00C6789D"/>
    <w:rsid w:val="00C744E7"/>
    <w:rsid w:val="00CD1740"/>
    <w:rsid w:val="00D24338"/>
    <w:rsid w:val="00D55F03"/>
    <w:rsid w:val="00DB63ED"/>
    <w:rsid w:val="00DE71EA"/>
    <w:rsid w:val="00E818F0"/>
    <w:rsid w:val="00EA255F"/>
    <w:rsid w:val="00F009FA"/>
    <w:rsid w:val="00F05EF8"/>
    <w:rsid w:val="00F56463"/>
    <w:rsid w:val="00F93EBD"/>
    <w:rsid w:val="00FC0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06FE0"/>
  <w15:docId w15:val="{527CDC4C-355D-4496-98B5-BBF84BB2D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List Paragraph"/>
    <w:basedOn w:val="a"/>
    <w:uiPriority w:val="34"/>
    <w:qFormat/>
    <w:rsid w:val="00A1540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D63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9D6349"/>
    <w:rPr>
      <w:rFonts w:ascii="Segoe UI" w:hAnsi="Segoe UI" w:cs="Segoe UI"/>
      <w:sz w:val="18"/>
      <w:szCs w:val="18"/>
    </w:rPr>
  </w:style>
  <w:style w:type="numbering" w:customStyle="1" w:styleId="10">
    <w:name w:val="Нет списка1"/>
    <w:next w:val="a2"/>
    <w:uiPriority w:val="99"/>
    <w:semiHidden/>
    <w:unhideWhenUsed/>
    <w:rsid w:val="006E1A18"/>
  </w:style>
  <w:style w:type="character" w:styleId="aa">
    <w:name w:val="Hyperlink"/>
    <w:basedOn w:val="a0"/>
    <w:uiPriority w:val="99"/>
    <w:semiHidden/>
    <w:unhideWhenUsed/>
    <w:rsid w:val="006E1A18"/>
    <w:rPr>
      <w:color w:val="0000FF"/>
      <w:u w:val="single"/>
    </w:rPr>
  </w:style>
  <w:style w:type="paragraph" w:customStyle="1" w:styleId="11">
    <w:name w:val="Верхний колонтитул1"/>
    <w:basedOn w:val="a"/>
    <w:next w:val="ab"/>
    <w:link w:val="ac"/>
    <w:uiPriority w:val="99"/>
    <w:unhideWhenUsed/>
    <w:rsid w:val="006E1A18"/>
    <w:pPr>
      <w:tabs>
        <w:tab w:val="center" w:pos="4819"/>
        <w:tab w:val="right" w:pos="9639"/>
      </w:tabs>
      <w:spacing w:line="240" w:lineRule="auto"/>
    </w:pPr>
  </w:style>
  <w:style w:type="character" w:customStyle="1" w:styleId="ac">
    <w:name w:val="Верхний колонтитул Знак"/>
    <w:basedOn w:val="a0"/>
    <w:link w:val="11"/>
    <w:uiPriority w:val="99"/>
    <w:rsid w:val="006E1A18"/>
  </w:style>
  <w:style w:type="paragraph" w:customStyle="1" w:styleId="12">
    <w:name w:val="Нижний колонтитул1"/>
    <w:basedOn w:val="a"/>
    <w:next w:val="ad"/>
    <w:link w:val="ae"/>
    <w:uiPriority w:val="99"/>
    <w:unhideWhenUsed/>
    <w:rsid w:val="006E1A18"/>
    <w:pPr>
      <w:tabs>
        <w:tab w:val="center" w:pos="4819"/>
        <w:tab w:val="right" w:pos="9639"/>
      </w:tabs>
      <w:spacing w:line="240" w:lineRule="auto"/>
    </w:pPr>
  </w:style>
  <w:style w:type="character" w:customStyle="1" w:styleId="ae">
    <w:name w:val="Нижний колонтитул Знак"/>
    <w:basedOn w:val="a0"/>
    <w:link w:val="12"/>
    <w:uiPriority w:val="99"/>
    <w:rsid w:val="006E1A18"/>
  </w:style>
  <w:style w:type="character" w:styleId="af">
    <w:name w:val="annotation reference"/>
    <w:basedOn w:val="a0"/>
    <w:uiPriority w:val="99"/>
    <w:semiHidden/>
    <w:unhideWhenUsed/>
    <w:rsid w:val="006E1A18"/>
    <w:rPr>
      <w:sz w:val="16"/>
      <w:szCs w:val="16"/>
    </w:rPr>
  </w:style>
  <w:style w:type="paragraph" w:customStyle="1" w:styleId="13">
    <w:name w:val="Текст примечания1"/>
    <w:basedOn w:val="a"/>
    <w:next w:val="af0"/>
    <w:link w:val="af1"/>
    <w:uiPriority w:val="99"/>
    <w:semiHidden/>
    <w:unhideWhenUsed/>
    <w:rsid w:val="006E1A18"/>
    <w:pPr>
      <w:spacing w:after="160"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13"/>
    <w:uiPriority w:val="99"/>
    <w:semiHidden/>
    <w:rsid w:val="006E1A18"/>
    <w:rPr>
      <w:sz w:val="20"/>
      <w:szCs w:val="20"/>
    </w:rPr>
  </w:style>
  <w:style w:type="paragraph" w:customStyle="1" w:styleId="14">
    <w:name w:val="Тема примечания1"/>
    <w:basedOn w:val="af0"/>
    <w:next w:val="af0"/>
    <w:uiPriority w:val="99"/>
    <w:semiHidden/>
    <w:unhideWhenUsed/>
    <w:rsid w:val="006E1A18"/>
    <w:pPr>
      <w:spacing w:after="160"/>
    </w:pPr>
    <w:rPr>
      <w:rFonts w:ascii="Times New Roman" w:eastAsia="Calibri" w:hAnsi="Times New Roman" w:cs="Calibri"/>
      <w:b/>
      <w:bCs/>
      <w:lang w:val="uk-UA" w:eastAsia="en-US"/>
    </w:rPr>
  </w:style>
  <w:style w:type="character" w:customStyle="1" w:styleId="af2">
    <w:name w:val="Тема примітки Знак"/>
    <w:basedOn w:val="af1"/>
    <w:link w:val="af3"/>
    <w:uiPriority w:val="99"/>
    <w:semiHidden/>
    <w:rsid w:val="006E1A18"/>
    <w:rPr>
      <w:b/>
      <w:bCs/>
      <w:sz w:val="20"/>
      <w:szCs w:val="20"/>
    </w:rPr>
  </w:style>
  <w:style w:type="paragraph" w:styleId="ab">
    <w:name w:val="header"/>
    <w:basedOn w:val="a"/>
    <w:link w:val="af4"/>
    <w:uiPriority w:val="99"/>
    <w:semiHidden/>
    <w:unhideWhenUsed/>
    <w:rsid w:val="006E1A18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Верхній колонтитул Знак"/>
    <w:basedOn w:val="a0"/>
    <w:link w:val="ab"/>
    <w:uiPriority w:val="99"/>
    <w:semiHidden/>
    <w:rsid w:val="006E1A18"/>
  </w:style>
  <w:style w:type="paragraph" w:styleId="ad">
    <w:name w:val="footer"/>
    <w:basedOn w:val="a"/>
    <w:link w:val="af5"/>
    <w:uiPriority w:val="99"/>
    <w:semiHidden/>
    <w:unhideWhenUsed/>
    <w:rsid w:val="006E1A18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ій колонтитул Знак"/>
    <w:basedOn w:val="a0"/>
    <w:link w:val="ad"/>
    <w:uiPriority w:val="99"/>
    <w:semiHidden/>
    <w:rsid w:val="006E1A18"/>
  </w:style>
  <w:style w:type="paragraph" w:styleId="af0">
    <w:name w:val="annotation text"/>
    <w:basedOn w:val="a"/>
    <w:link w:val="af6"/>
    <w:uiPriority w:val="99"/>
    <w:semiHidden/>
    <w:unhideWhenUsed/>
    <w:rsid w:val="006E1A18"/>
    <w:pPr>
      <w:spacing w:line="240" w:lineRule="auto"/>
    </w:pPr>
    <w:rPr>
      <w:sz w:val="20"/>
      <w:szCs w:val="20"/>
    </w:rPr>
  </w:style>
  <w:style w:type="character" w:customStyle="1" w:styleId="af6">
    <w:name w:val="Текст примітки Знак"/>
    <w:basedOn w:val="a0"/>
    <w:link w:val="af0"/>
    <w:uiPriority w:val="99"/>
    <w:semiHidden/>
    <w:rsid w:val="006E1A18"/>
    <w:rPr>
      <w:sz w:val="20"/>
      <w:szCs w:val="20"/>
    </w:rPr>
  </w:style>
  <w:style w:type="paragraph" w:styleId="af3">
    <w:name w:val="annotation subject"/>
    <w:basedOn w:val="af0"/>
    <w:next w:val="af0"/>
    <w:link w:val="af2"/>
    <w:uiPriority w:val="99"/>
    <w:semiHidden/>
    <w:unhideWhenUsed/>
    <w:rsid w:val="006E1A18"/>
    <w:rPr>
      <w:b/>
      <w:bCs/>
    </w:rPr>
  </w:style>
  <w:style w:type="character" w:customStyle="1" w:styleId="15">
    <w:name w:val="Тема примечания Знак1"/>
    <w:basedOn w:val="af6"/>
    <w:uiPriority w:val="99"/>
    <w:semiHidden/>
    <w:rsid w:val="006E1A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52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2458</Words>
  <Characters>14014</Characters>
  <Application>Microsoft Office Word</Application>
  <DocSecurity>0</DocSecurity>
  <Lines>116</Lines>
  <Paragraphs>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2021-12-28T10:04:00Z</cp:lastPrinted>
  <dcterms:created xsi:type="dcterms:W3CDTF">2024-09-24T07:11:00Z</dcterms:created>
  <dcterms:modified xsi:type="dcterms:W3CDTF">2024-09-24T07:11:00Z</dcterms:modified>
</cp:coreProperties>
</file>